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2F32" w14:textId="77777777" w:rsidR="00663680" w:rsidRDefault="00663680" w:rsidP="0057422B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B24EE7" w14:textId="77777777" w:rsidR="00B54174" w:rsidRPr="0057422B" w:rsidRDefault="00B54174" w:rsidP="0057422B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57422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4989E788" w14:textId="77777777" w:rsidR="00981D72" w:rsidRPr="00424430" w:rsidRDefault="00B54174" w:rsidP="005742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 xml:space="preserve">о </w:t>
      </w:r>
      <w:r w:rsidR="00862DDE" w:rsidRPr="00424430">
        <w:rPr>
          <w:rFonts w:ascii="Times New Roman" w:hAnsi="Times New Roman"/>
          <w:sz w:val="28"/>
          <w:szCs w:val="28"/>
        </w:rPr>
        <w:t>реализации</w:t>
      </w:r>
      <w:r w:rsidRPr="00424430">
        <w:rPr>
          <w:rFonts w:ascii="Times New Roman" w:hAnsi="Times New Roman"/>
          <w:sz w:val="28"/>
          <w:szCs w:val="28"/>
        </w:rPr>
        <w:t xml:space="preserve"> проекта </w:t>
      </w:r>
      <w:r w:rsidR="00981D72" w:rsidRPr="00424430">
        <w:rPr>
          <w:rFonts w:ascii="Times New Roman" w:hAnsi="Times New Roman"/>
          <w:sz w:val="28"/>
          <w:szCs w:val="28"/>
        </w:rPr>
        <w:t xml:space="preserve">общественных формирований Октябрьского района г.Могилева </w:t>
      </w:r>
      <w:r w:rsidR="0036340C" w:rsidRPr="0057422B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981D72" w:rsidRPr="0057422B">
        <w:rPr>
          <w:rFonts w:ascii="Times New Roman" w:hAnsi="Times New Roman"/>
          <w:b/>
          <w:bCs/>
          <w:i/>
          <w:iCs/>
          <w:sz w:val="28"/>
          <w:szCs w:val="28"/>
        </w:rPr>
        <w:t>Родное–народное</w:t>
      </w:r>
      <w:r w:rsidR="0036340C" w:rsidRPr="0057422B">
        <w:rPr>
          <w:rFonts w:ascii="Times New Roman" w:hAnsi="Times New Roman"/>
          <w:b/>
          <w:bCs/>
          <w:i/>
          <w:iCs/>
          <w:sz w:val="28"/>
          <w:szCs w:val="28"/>
        </w:rPr>
        <w:t>!</w:t>
      </w:r>
      <w:r w:rsidR="00981D72" w:rsidRPr="0057422B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Дорогами Единства, Развития, Славы!»</w:t>
      </w:r>
      <w:r w:rsidR="00981D72" w:rsidRPr="0057422B">
        <w:rPr>
          <w:rFonts w:ascii="Times New Roman" w:hAnsi="Times New Roman"/>
          <w:sz w:val="32"/>
          <w:szCs w:val="32"/>
        </w:rPr>
        <w:t xml:space="preserve"> </w:t>
      </w:r>
    </w:p>
    <w:p w14:paraId="4A8430BC" w14:textId="77777777" w:rsidR="00B54174" w:rsidRPr="00424430" w:rsidRDefault="00B54174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4E7E74" w14:textId="77777777" w:rsidR="00B54174" w:rsidRPr="0057422B" w:rsidRDefault="00B54174" w:rsidP="00424430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 w:rsidRPr="0057422B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bookmarkEnd w:id="0"/>
    </w:p>
    <w:p w14:paraId="7A560007" w14:textId="77777777" w:rsidR="0086679C" w:rsidRPr="00424430" w:rsidRDefault="0086679C" w:rsidP="00424430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4430">
        <w:rPr>
          <w:rFonts w:ascii="Times New Roman" w:hAnsi="Times New Roman"/>
          <w:bCs/>
          <w:sz w:val="28"/>
          <w:szCs w:val="28"/>
        </w:rPr>
        <w:t xml:space="preserve">Беларусь – страна с поистине богатым историко-культурным наследием и замечательным природным достоянием. На нашей земле сохранилось множество архитектурных, исторических и культурных памятников, находится большое количество уникальных природных ресурсов, живописных лесных и водных комплексов. </w:t>
      </w:r>
    </w:p>
    <w:p w14:paraId="504C0F38" w14:textId="77777777" w:rsidR="0086679C" w:rsidRPr="00424430" w:rsidRDefault="0086679C" w:rsidP="00424430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4430">
        <w:rPr>
          <w:rFonts w:ascii="Times New Roman" w:hAnsi="Times New Roman"/>
          <w:bCs/>
          <w:sz w:val="28"/>
          <w:szCs w:val="28"/>
        </w:rPr>
        <w:t>Несмотря на многочисленные войны, которые проходили на нашей территории, белорусам удалось сберечь многие культурные артефакты – как материальные, так и нематериальные; некоторые из них – и вовсе воссоздать практически с нуля.</w:t>
      </w:r>
    </w:p>
    <w:p w14:paraId="10F0A8CB" w14:textId="77777777" w:rsidR="0086679C" w:rsidRPr="00424430" w:rsidRDefault="0086679C" w:rsidP="00424430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24430">
        <w:rPr>
          <w:rFonts w:ascii="Times New Roman" w:hAnsi="Times New Roman"/>
          <w:bCs/>
          <w:iCs/>
          <w:sz w:val="28"/>
          <w:szCs w:val="28"/>
        </w:rPr>
        <w:t xml:space="preserve">В Беларуси существует большое разнообразие видов туризма, в широком перечне которых любой человек может найти то, что ему по душе. Наиболее популярными и востребованными являются такие направления туризма, как культурно-познавательный, экологический, </w:t>
      </w:r>
      <w:proofErr w:type="spellStart"/>
      <w:r w:rsidRPr="00424430">
        <w:rPr>
          <w:rFonts w:ascii="Times New Roman" w:hAnsi="Times New Roman"/>
          <w:bCs/>
          <w:iCs/>
          <w:sz w:val="28"/>
          <w:szCs w:val="28"/>
        </w:rPr>
        <w:t>агроэкотуризм</w:t>
      </w:r>
      <w:proofErr w:type="spellEnd"/>
      <w:r w:rsidRPr="00424430">
        <w:rPr>
          <w:rFonts w:ascii="Times New Roman" w:hAnsi="Times New Roman"/>
          <w:bCs/>
          <w:iCs/>
          <w:sz w:val="28"/>
          <w:szCs w:val="28"/>
        </w:rPr>
        <w:t>, лечебно-оздоровительный, медицинский, промышленный, спортивный и гастрономический. Именно они лежат в основе туристического потенциала нашей страны.</w:t>
      </w:r>
    </w:p>
    <w:p w14:paraId="7B88383A" w14:textId="77777777" w:rsidR="00E335E4" w:rsidRPr="00424430" w:rsidRDefault="00E335E4" w:rsidP="00424430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24430">
        <w:rPr>
          <w:rFonts w:ascii="Times New Roman" w:hAnsi="Times New Roman"/>
          <w:iCs/>
          <w:sz w:val="28"/>
          <w:szCs w:val="28"/>
        </w:rPr>
        <w:t>Промышленный туризм, или организация туристических</w:t>
      </w:r>
      <w:r w:rsidRPr="00424430">
        <w:rPr>
          <w:rFonts w:ascii="Times New Roman" w:hAnsi="Times New Roman"/>
          <w:bCs/>
          <w:iCs/>
          <w:sz w:val="28"/>
          <w:szCs w:val="28"/>
        </w:rPr>
        <w:t xml:space="preserve"> экскурсий</w:t>
      </w:r>
      <w:r w:rsidRPr="00424430">
        <w:rPr>
          <w:rFonts w:ascii="Times New Roman" w:hAnsi="Times New Roman"/>
          <w:iCs/>
          <w:sz w:val="28"/>
          <w:szCs w:val="28"/>
        </w:rPr>
        <w:t xml:space="preserve"> </w:t>
      </w:r>
      <w:r w:rsidRPr="00424430">
        <w:rPr>
          <w:rFonts w:ascii="Times New Roman" w:hAnsi="Times New Roman"/>
          <w:bCs/>
          <w:iCs/>
          <w:sz w:val="28"/>
          <w:szCs w:val="28"/>
        </w:rPr>
        <w:t xml:space="preserve">на действующие производства, </w:t>
      </w:r>
      <w:r w:rsidRPr="00424430">
        <w:rPr>
          <w:rFonts w:ascii="Times New Roman" w:hAnsi="Times New Roman"/>
          <w:iCs/>
          <w:sz w:val="28"/>
          <w:szCs w:val="28"/>
        </w:rPr>
        <w:t>обладает значительным потенциалом</w:t>
      </w:r>
      <w:r w:rsidRPr="00424430">
        <w:rPr>
          <w:rFonts w:ascii="Times New Roman" w:hAnsi="Times New Roman"/>
          <w:bCs/>
          <w:iCs/>
          <w:sz w:val="28"/>
          <w:szCs w:val="28"/>
        </w:rPr>
        <w:t xml:space="preserve">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</w:t>
      </w:r>
    </w:p>
    <w:p w14:paraId="33E20A06" w14:textId="77777777" w:rsidR="0086679C" w:rsidRPr="00424430" w:rsidRDefault="0086679C" w:rsidP="00424430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24430">
        <w:rPr>
          <w:rFonts w:ascii="Times New Roman" w:hAnsi="Times New Roman"/>
          <w:iCs/>
          <w:sz w:val="28"/>
          <w:szCs w:val="28"/>
        </w:rPr>
        <w:t>Культурно-познавательный туризм</w:t>
      </w:r>
      <w:r w:rsidRPr="00424430">
        <w:rPr>
          <w:rFonts w:ascii="Times New Roman" w:hAnsi="Times New Roman"/>
          <w:bCs/>
          <w:iCs/>
          <w:sz w:val="28"/>
          <w:szCs w:val="28"/>
        </w:rPr>
        <w:t xml:space="preserve"> сочетает в себе познавательные экскурсионные поездки с посещением исторических, архитектурных, природных и культурных объектов.</w:t>
      </w:r>
    </w:p>
    <w:p w14:paraId="01A752E3" w14:textId="77777777" w:rsidR="0086679C" w:rsidRPr="00424430" w:rsidRDefault="0086679C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bCs/>
          <w:iCs/>
          <w:sz w:val="28"/>
          <w:szCs w:val="28"/>
        </w:rPr>
        <w:t xml:space="preserve">Проект </w:t>
      </w:r>
      <w:r w:rsidRPr="00424430">
        <w:rPr>
          <w:rFonts w:ascii="Times New Roman" w:hAnsi="Times New Roman"/>
          <w:sz w:val="28"/>
          <w:szCs w:val="28"/>
        </w:rPr>
        <w:t xml:space="preserve">общественных формирований Октябрьского района г.Могилева «Родное–народное! Дорогами Единства, Развития, Славы!» позволяет объединить два востребованных направлений </w:t>
      </w:r>
      <w:r w:rsidR="00255ECA" w:rsidRPr="00424430">
        <w:rPr>
          <w:rFonts w:ascii="Times New Roman" w:hAnsi="Times New Roman"/>
          <w:sz w:val="28"/>
          <w:szCs w:val="28"/>
        </w:rPr>
        <w:t>туризма, дополнив маршруты элементами благотворительности.</w:t>
      </w:r>
    </w:p>
    <w:p w14:paraId="0B23859E" w14:textId="77777777" w:rsidR="00424430" w:rsidRPr="00424430" w:rsidRDefault="00424430" w:rsidP="00424430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 xml:space="preserve">В каждом этапе проекта предусматривается посещение объектов промышленного и культурно-познавательного туризма, реализация благотворительного компонента. Программа каждого этапа составляется заранее и предлагается для ознакомления участникам проекта. </w:t>
      </w:r>
    </w:p>
    <w:p w14:paraId="6CC9A5E2" w14:textId="5AA73142" w:rsidR="00B54174" w:rsidRDefault="00E335E4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bCs/>
          <w:sz w:val="28"/>
          <w:szCs w:val="28"/>
        </w:rPr>
        <w:t>Реализация данного проекта в полной мере</w:t>
      </w:r>
      <w:r w:rsidR="00CF4D88" w:rsidRPr="00424430">
        <w:rPr>
          <w:rFonts w:ascii="Times New Roman" w:hAnsi="Times New Roman"/>
          <w:bCs/>
          <w:sz w:val="28"/>
          <w:szCs w:val="28"/>
        </w:rPr>
        <w:t xml:space="preserve"> </w:t>
      </w:r>
      <w:r w:rsidRPr="00424430">
        <w:rPr>
          <w:rFonts w:ascii="Times New Roman" w:hAnsi="Times New Roman"/>
          <w:bCs/>
          <w:sz w:val="28"/>
          <w:szCs w:val="28"/>
        </w:rPr>
        <w:t xml:space="preserve">соответствует </w:t>
      </w:r>
      <w:r w:rsidR="00255ECA" w:rsidRPr="00424430">
        <w:rPr>
          <w:rFonts w:ascii="Times New Roman" w:hAnsi="Times New Roman"/>
          <w:bCs/>
          <w:sz w:val="28"/>
          <w:szCs w:val="28"/>
        </w:rPr>
        <w:t>принципам</w:t>
      </w:r>
      <w:r w:rsidR="00CF4D88" w:rsidRPr="00424430">
        <w:rPr>
          <w:rFonts w:ascii="Times New Roman" w:hAnsi="Times New Roman"/>
          <w:sz w:val="28"/>
          <w:szCs w:val="28"/>
        </w:rPr>
        <w:t xml:space="preserve"> Год</w:t>
      </w:r>
      <w:r w:rsidRPr="00424430">
        <w:rPr>
          <w:rFonts w:ascii="Times New Roman" w:hAnsi="Times New Roman"/>
          <w:sz w:val="28"/>
          <w:szCs w:val="28"/>
        </w:rPr>
        <w:t>а</w:t>
      </w:r>
      <w:r w:rsidR="00CF4D88" w:rsidRPr="00424430">
        <w:rPr>
          <w:rFonts w:ascii="Times New Roman" w:hAnsi="Times New Roman"/>
          <w:sz w:val="28"/>
          <w:szCs w:val="28"/>
        </w:rPr>
        <w:t xml:space="preserve"> </w:t>
      </w:r>
      <w:r w:rsidRPr="00424430">
        <w:rPr>
          <w:rFonts w:ascii="Times New Roman" w:hAnsi="Times New Roman"/>
          <w:sz w:val="28"/>
          <w:szCs w:val="28"/>
        </w:rPr>
        <w:t>и</w:t>
      </w:r>
      <w:r w:rsidR="00CF4D88" w:rsidRPr="00424430">
        <w:rPr>
          <w:rFonts w:ascii="Times New Roman" w:hAnsi="Times New Roman"/>
          <w:sz w:val="28"/>
          <w:szCs w:val="28"/>
        </w:rPr>
        <w:t>сторической памяти</w:t>
      </w:r>
      <w:r w:rsidRPr="00424430">
        <w:rPr>
          <w:rFonts w:ascii="Times New Roman" w:hAnsi="Times New Roman"/>
          <w:sz w:val="28"/>
          <w:szCs w:val="28"/>
        </w:rPr>
        <w:t>.</w:t>
      </w:r>
    </w:p>
    <w:p w14:paraId="5B19A5CA" w14:textId="01FA170B" w:rsidR="00DE3BFD" w:rsidRDefault="00DE3BFD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52C09C" w14:textId="77777777" w:rsidR="00DE3BFD" w:rsidRPr="00424430" w:rsidRDefault="00DE3BFD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EDD03E" w14:textId="77777777" w:rsidR="00CF4D88" w:rsidRPr="00424430" w:rsidRDefault="00CF4D88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5AA36E" w14:textId="77777777" w:rsidR="00B54174" w:rsidRPr="0057422B" w:rsidRDefault="00B54174" w:rsidP="00424430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7422B">
        <w:rPr>
          <w:rFonts w:ascii="Times New Roman" w:hAnsi="Times New Roman"/>
          <w:b/>
          <w:bCs/>
          <w:sz w:val="28"/>
          <w:szCs w:val="28"/>
        </w:rPr>
        <w:lastRenderedPageBreak/>
        <w:t>2. ЦЕЛ</w:t>
      </w:r>
      <w:r w:rsidR="00C615F9" w:rsidRPr="0057422B">
        <w:rPr>
          <w:rFonts w:ascii="Times New Roman" w:hAnsi="Times New Roman"/>
          <w:b/>
          <w:bCs/>
          <w:sz w:val="28"/>
          <w:szCs w:val="28"/>
        </w:rPr>
        <w:t>И И ЗАДАЧИ</w:t>
      </w:r>
      <w:r w:rsidRPr="005742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5ECA" w:rsidRPr="0057422B">
        <w:rPr>
          <w:rFonts w:ascii="Times New Roman" w:hAnsi="Times New Roman"/>
          <w:b/>
          <w:bCs/>
          <w:sz w:val="28"/>
          <w:szCs w:val="28"/>
        </w:rPr>
        <w:t>ПРОЕКТА</w:t>
      </w:r>
    </w:p>
    <w:p w14:paraId="343C82B0" w14:textId="77777777" w:rsidR="0095134D" w:rsidRPr="00424430" w:rsidRDefault="0095134D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 xml:space="preserve">- </w:t>
      </w:r>
      <w:r w:rsidR="00C615F9" w:rsidRPr="00424430">
        <w:rPr>
          <w:rFonts w:ascii="Times New Roman" w:hAnsi="Times New Roman"/>
          <w:sz w:val="28"/>
          <w:szCs w:val="28"/>
        </w:rPr>
        <w:t>знакомство</w:t>
      </w:r>
      <w:r w:rsidRPr="00424430">
        <w:rPr>
          <w:rFonts w:ascii="Times New Roman" w:hAnsi="Times New Roman"/>
          <w:sz w:val="28"/>
          <w:szCs w:val="28"/>
        </w:rPr>
        <w:t xml:space="preserve"> с историей предприяти</w:t>
      </w:r>
      <w:r w:rsidR="00255ECA" w:rsidRPr="00424430">
        <w:rPr>
          <w:rFonts w:ascii="Times New Roman" w:hAnsi="Times New Roman"/>
          <w:sz w:val="28"/>
          <w:szCs w:val="28"/>
        </w:rPr>
        <w:t>й, организаций и учреждений Октябрьского района, имеющих особое историческое и (или) общественно-политическое значение</w:t>
      </w:r>
      <w:r w:rsidR="00C615F9" w:rsidRPr="00424430">
        <w:rPr>
          <w:rFonts w:ascii="Times New Roman" w:hAnsi="Times New Roman"/>
          <w:sz w:val="28"/>
          <w:szCs w:val="28"/>
        </w:rPr>
        <w:t>;</w:t>
      </w:r>
    </w:p>
    <w:p w14:paraId="106E579B" w14:textId="77777777" w:rsidR="0095134D" w:rsidRPr="00424430" w:rsidRDefault="0095134D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 xml:space="preserve">- </w:t>
      </w:r>
      <w:r w:rsidR="00C615F9" w:rsidRPr="00424430">
        <w:rPr>
          <w:rFonts w:ascii="Times New Roman" w:hAnsi="Times New Roman"/>
          <w:sz w:val="28"/>
          <w:szCs w:val="28"/>
        </w:rPr>
        <w:t>сохранение исторической правды и памяти о подвиге советского народа путем знакомства</w:t>
      </w:r>
      <w:r w:rsidR="00E74590" w:rsidRPr="00424430">
        <w:rPr>
          <w:rFonts w:ascii="Times New Roman" w:hAnsi="Times New Roman"/>
          <w:sz w:val="28"/>
          <w:szCs w:val="28"/>
        </w:rPr>
        <w:t xml:space="preserve"> с памятниками и памятными местами </w:t>
      </w:r>
      <w:r w:rsidR="009038CF" w:rsidRPr="00424430">
        <w:rPr>
          <w:rFonts w:ascii="Times New Roman" w:hAnsi="Times New Roman"/>
          <w:sz w:val="28"/>
          <w:szCs w:val="28"/>
        </w:rPr>
        <w:t>в Октябрьском</w:t>
      </w:r>
      <w:r w:rsidR="000535E5" w:rsidRPr="00424430">
        <w:rPr>
          <w:rFonts w:ascii="Times New Roman" w:hAnsi="Times New Roman"/>
          <w:sz w:val="28"/>
          <w:szCs w:val="28"/>
        </w:rPr>
        <w:t xml:space="preserve"> </w:t>
      </w:r>
      <w:r w:rsidR="009038CF" w:rsidRPr="00424430">
        <w:rPr>
          <w:rFonts w:ascii="Times New Roman" w:hAnsi="Times New Roman"/>
          <w:sz w:val="28"/>
          <w:szCs w:val="28"/>
        </w:rPr>
        <w:t>районе</w:t>
      </w:r>
      <w:r w:rsidR="00E74590" w:rsidRPr="00424430">
        <w:rPr>
          <w:rFonts w:ascii="Times New Roman" w:hAnsi="Times New Roman"/>
          <w:sz w:val="28"/>
          <w:szCs w:val="28"/>
        </w:rPr>
        <w:t>, захоронениями Великой Отечественной войны</w:t>
      </w:r>
      <w:r w:rsidR="00C615F9" w:rsidRPr="00424430">
        <w:rPr>
          <w:rFonts w:ascii="Times New Roman" w:hAnsi="Times New Roman"/>
          <w:sz w:val="28"/>
          <w:szCs w:val="28"/>
        </w:rPr>
        <w:t>;</w:t>
      </w:r>
    </w:p>
    <w:p w14:paraId="74239B97" w14:textId="77777777" w:rsidR="00C615F9" w:rsidRPr="00424430" w:rsidRDefault="00C615F9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>- активизация деятельности по налаживанию постоянного и равноправного</w:t>
      </w:r>
      <w:r w:rsidR="000535E5" w:rsidRPr="00424430">
        <w:rPr>
          <w:rFonts w:ascii="Times New Roman" w:hAnsi="Times New Roman"/>
          <w:sz w:val="28"/>
          <w:szCs w:val="28"/>
        </w:rPr>
        <w:t xml:space="preserve"> диалога между представителями общественных объединений конструктивного толка;</w:t>
      </w:r>
    </w:p>
    <w:p w14:paraId="1514D83C" w14:textId="77777777" w:rsidR="004D0686" w:rsidRPr="00424430" w:rsidRDefault="00E74590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>-</w:t>
      </w:r>
      <w:r w:rsidR="000535E5" w:rsidRPr="00424430">
        <w:rPr>
          <w:rFonts w:ascii="Times New Roman" w:hAnsi="Times New Roman"/>
          <w:sz w:val="28"/>
          <w:szCs w:val="28"/>
        </w:rPr>
        <w:t xml:space="preserve"> </w:t>
      </w:r>
      <w:r w:rsidRPr="00424430">
        <w:rPr>
          <w:rFonts w:ascii="Times New Roman" w:hAnsi="Times New Roman"/>
          <w:sz w:val="28"/>
          <w:szCs w:val="28"/>
        </w:rPr>
        <w:t>привлеч</w:t>
      </w:r>
      <w:r w:rsidR="000535E5" w:rsidRPr="00424430">
        <w:rPr>
          <w:rFonts w:ascii="Times New Roman" w:hAnsi="Times New Roman"/>
          <w:sz w:val="28"/>
          <w:szCs w:val="28"/>
        </w:rPr>
        <w:t>ение</w:t>
      </w:r>
      <w:r w:rsidRPr="00424430">
        <w:rPr>
          <w:rFonts w:ascii="Times New Roman" w:hAnsi="Times New Roman"/>
          <w:sz w:val="28"/>
          <w:szCs w:val="28"/>
        </w:rPr>
        <w:t xml:space="preserve"> внимание</w:t>
      </w:r>
      <w:r w:rsidR="000535E5" w:rsidRPr="00424430">
        <w:rPr>
          <w:rFonts w:ascii="Times New Roman" w:hAnsi="Times New Roman"/>
          <w:sz w:val="28"/>
          <w:szCs w:val="28"/>
        </w:rPr>
        <w:t xml:space="preserve"> </w:t>
      </w:r>
      <w:r w:rsidRPr="00424430">
        <w:rPr>
          <w:rFonts w:ascii="Times New Roman" w:hAnsi="Times New Roman"/>
          <w:sz w:val="28"/>
          <w:szCs w:val="28"/>
        </w:rPr>
        <w:t>общественности к вопросам значимости и решающей роли семейного воспитания в становлении подрастающего</w:t>
      </w:r>
      <w:r w:rsidR="000535E5" w:rsidRPr="00424430">
        <w:rPr>
          <w:rFonts w:ascii="Times New Roman" w:hAnsi="Times New Roman"/>
          <w:sz w:val="28"/>
          <w:szCs w:val="28"/>
        </w:rPr>
        <w:t xml:space="preserve"> </w:t>
      </w:r>
      <w:r w:rsidRPr="00424430">
        <w:rPr>
          <w:rFonts w:ascii="Times New Roman" w:hAnsi="Times New Roman"/>
          <w:sz w:val="28"/>
          <w:szCs w:val="28"/>
        </w:rPr>
        <w:t>поколения</w:t>
      </w:r>
      <w:r w:rsidR="004D0686" w:rsidRPr="00424430">
        <w:rPr>
          <w:rFonts w:ascii="Times New Roman" w:hAnsi="Times New Roman"/>
          <w:sz w:val="28"/>
          <w:szCs w:val="28"/>
        </w:rPr>
        <w:t>, оказание помощи и поддержки детям,</w:t>
      </w:r>
      <w:r w:rsidR="00663680">
        <w:rPr>
          <w:rFonts w:ascii="Times New Roman" w:hAnsi="Times New Roman"/>
          <w:sz w:val="28"/>
          <w:szCs w:val="28"/>
        </w:rPr>
        <w:t xml:space="preserve"> пожилым гражданам, инвалидам, иным категориям граждан,</w:t>
      </w:r>
      <w:r w:rsidR="004D0686" w:rsidRPr="00424430">
        <w:rPr>
          <w:rFonts w:ascii="Times New Roman" w:hAnsi="Times New Roman"/>
          <w:sz w:val="28"/>
          <w:szCs w:val="28"/>
        </w:rPr>
        <w:t xml:space="preserve"> оказавшимся в сложной жизненной ситуации и нуждающимся в особом внимании</w:t>
      </w:r>
      <w:r w:rsidR="00663680">
        <w:rPr>
          <w:rFonts w:ascii="Times New Roman" w:hAnsi="Times New Roman"/>
          <w:sz w:val="28"/>
          <w:szCs w:val="28"/>
        </w:rPr>
        <w:t>.</w:t>
      </w:r>
    </w:p>
    <w:p w14:paraId="5BB82A52" w14:textId="77777777" w:rsidR="00B54174" w:rsidRPr="00424430" w:rsidRDefault="00B54174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3C724B" w14:textId="77777777" w:rsidR="00B54174" w:rsidRPr="0057422B" w:rsidRDefault="000535E5" w:rsidP="00424430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7422B">
        <w:rPr>
          <w:rFonts w:ascii="Times New Roman" w:hAnsi="Times New Roman"/>
          <w:b/>
          <w:bCs/>
          <w:sz w:val="28"/>
          <w:szCs w:val="28"/>
        </w:rPr>
        <w:t>3</w:t>
      </w:r>
      <w:r w:rsidR="00B54174" w:rsidRPr="0057422B">
        <w:rPr>
          <w:rFonts w:ascii="Times New Roman" w:hAnsi="Times New Roman"/>
          <w:b/>
          <w:bCs/>
          <w:sz w:val="28"/>
          <w:szCs w:val="28"/>
        </w:rPr>
        <w:t>. ОРГАНИЗАЦИИ</w:t>
      </w:r>
      <w:r w:rsidRPr="0057422B">
        <w:rPr>
          <w:rFonts w:ascii="Times New Roman" w:hAnsi="Times New Roman"/>
          <w:b/>
          <w:bCs/>
          <w:sz w:val="28"/>
          <w:szCs w:val="28"/>
        </w:rPr>
        <w:t>-ОРГАНИЗАТОРЫ,</w:t>
      </w:r>
      <w:r w:rsidR="00B54174" w:rsidRPr="0057422B">
        <w:rPr>
          <w:rFonts w:ascii="Times New Roman" w:hAnsi="Times New Roman"/>
          <w:b/>
          <w:bCs/>
          <w:sz w:val="28"/>
          <w:szCs w:val="28"/>
        </w:rPr>
        <w:t xml:space="preserve"> УЧАСТНИКИ</w:t>
      </w:r>
      <w:r w:rsidRPr="0057422B">
        <w:rPr>
          <w:rFonts w:ascii="Times New Roman" w:hAnsi="Times New Roman"/>
          <w:b/>
          <w:bCs/>
          <w:sz w:val="28"/>
          <w:szCs w:val="28"/>
        </w:rPr>
        <w:t xml:space="preserve"> ПРОЕКТА</w:t>
      </w:r>
    </w:p>
    <w:p w14:paraId="00F96D4F" w14:textId="77777777" w:rsidR="007B1F02" w:rsidRPr="00424430" w:rsidRDefault="000535E5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>Организациями – организаторами данного проекта являются а</w:t>
      </w:r>
      <w:r w:rsidR="00B54174" w:rsidRPr="00424430">
        <w:rPr>
          <w:rFonts w:ascii="Times New Roman" w:hAnsi="Times New Roman"/>
          <w:sz w:val="28"/>
          <w:szCs w:val="28"/>
        </w:rPr>
        <w:t>дминистрация Октябрьского района,</w:t>
      </w:r>
      <w:r w:rsidRPr="00424430">
        <w:rPr>
          <w:rFonts w:ascii="Times New Roman" w:hAnsi="Times New Roman"/>
          <w:sz w:val="28"/>
          <w:szCs w:val="28"/>
        </w:rPr>
        <w:t xml:space="preserve"> </w:t>
      </w:r>
      <w:r w:rsidR="007B1F02" w:rsidRPr="00424430">
        <w:rPr>
          <w:rFonts w:ascii="Times New Roman" w:hAnsi="Times New Roman"/>
          <w:sz w:val="28"/>
          <w:szCs w:val="28"/>
        </w:rPr>
        <w:t>районные организации РОО «Белая Русь», Белорусский фонд мира, «Белорусского республиканского союза молодежи»</w:t>
      </w:r>
      <w:r w:rsidR="00663680">
        <w:rPr>
          <w:rFonts w:ascii="Times New Roman" w:hAnsi="Times New Roman"/>
          <w:sz w:val="28"/>
          <w:szCs w:val="28"/>
        </w:rPr>
        <w:t>, Белорусского Общества Красного Креста</w:t>
      </w:r>
      <w:r w:rsidR="007B1F02" w:rsidRPr="00424430">
        <w:rPr>
          <w:rFonts w:ascii="Times New Roman" w:hAnsi="Times New Roman"/>
          <w:sz w:val="28"/>
          <w:szCs w:val="28"/>
        </w:rPr>
        <w:t>, первичные организации ОО «Белорусский союз женщин», РОО «Патриоты Беларуси».</w:t>
      </w:r>
    </w:p>
    <w:p w14:paraId="7BE31CCD" w14:textId="77777777" w:rsidR="007B1F02" w:rsidRPr="00424430" w:rsidRDefault="007B1F02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>Координатором проекта является районная организация РОО «Белая Русь».</w:t>
      </w:r>
    </w:p>
    <w:p w14:paraId="52D4F203" w14:textId="77777777" w:rsidR="00B54174" w:rsidRPr="00424430" w:rsidRDefault="007B1F02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>Партнерами проекта являются</w:t>
      </w:r>
      <w:r w:rsidR="000535E5" w:rsidRPr="00424430">
        <w:rPr>
          <w:rFonts w:ascii="Times New Roman" w:hAnsi="Times New Roman"/>
          <w:sz w:val="28"/>
          <w:szCs w:val="28"/>
        </w:rPr>
        <w:t xml:space="preserve"> </w:t>
      </w:r>
      <w:r w:rsidR="00FB79C7" w:rsidRPr="00424430">
        <w:rPr>
          <w:rFonts w:ascii="Times New Roman" w:hAnsi="Times New Roman"/>
          <w:sz w:val="28"/>
          <w:szCs w:val="28"/>
        </w:rPr>
        <w:t>предприятия и организация Октябрьского района</w:t>
      </w:r>
      <w:r w:rsidR="00B54174" w:rsidRPr="00424430">
        <w:rPr>
          <w:rFonts w:ascii="Times New Roman" w:hAnsi="Times New Roman"/>
          <w:sz w:val="28"/>
          <w:szCs w:val="28"/>
        </w:rPr>
        <w:t>,</w:t>
      </w:r>
      <w:r w:rsidRPr="00424430">
        <w:rPr>
          <w:rFonts w:ascii="Times New Roman" w:hAnsi="Times New Roman"/>
          <w:sz w:val="28"/>
          <w:szCs w:val="28"/>
        </w:rPr>
        <w:t xml:space="preserve"> </w:t>
      </w:r>
      <w:r w:rsidR="00663680">
        <w:rPr>
          <w:rFonts w:ascii="Times New Roman" w:hAnsi="Times New Roman"/>
          <w:sz w:val="28"/>
          <w:szCs w:val="28"/>
        </w:rPr>
        <w:t xml:space="preserve">иные </w:t>
      </w:r>
      <w:r w:rsidR="00FB79C7" w:rsidRPr="00424430">
        <w:rPr>
          <w:rFonts w:ascii="Times New Roman" w:hAnsi="Times New Roman"/>
          <w:sz w:val="28"/>
          <w:szCs w:val="28"/>
        </w:rPr>
        <w:t xml:space="preserve">общественные формирования Октябрьского района г.Могилева </w:t>
      </w:r>
      <w:r w:rsidRPr="00424430">
        <w:rPr>
          <w:rFonts w:ascii="Times New Roman" w:hAnsi="Times New Roman"/>
          <w:sz w:val="28"/>
          <w:szCs w:val="28"/>
        </w:rPr>
        <w:t>конструктивного толка</w:t>
      </w:r>
      <w:r w:rsidR="00FB79C7" w:rsidRPr="00424430">
        <w:rPr>
          <w:rFonts w:ascii="Times New Roman" w:hAnsi="Times New Roman"/>
          <w:sz w:val="28"/>
          <w:szCs w:val="28"/>
        </w:rPr>
        <w:t>.</w:t>
      </w:r>
    </w:p>
    <w:p w14:paraId="4E55471D" w14:textId="77777777" w:rsidR="007B1F02" w:rsidRPr="00424430" w:rsidRDefault="007B1F02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 xml:space="preserve">Участниками проекта являются </w:t>
      </w:r>
      <w:r w:rsidR="003842E9" w:rsidRPr="00424430">
        <w:rPr>
          <w:rFonts w:ascii="Times New Roman" w:hAnsi="Times New Roman"/>
          <w:sz w:val="28"/>
          <w:szCs w:val="28"/>
        </w:rPr>
        <w:t>граждане, в установленном данным положением порядке зарегистрированные для участия в проекте. Регистрация участников проекта проводится отдельно на каждый этап проекта. Количество зарегистрированных участников проекта определяется на каждый этап отдельно и зависит от возможности принимающего партнера.</w:t>
      </w:r>
    </w:p>
    <w:p w14:paraId="3895FE33" w14:textId="77777777" w:rsidR="004D0686" w:rsidRPr="00424430" w:rsidRDefault="004D0686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45BC1F" w14:textId="77777777" w:rsidR="00B54174" w:rsidRPr="0057422B" w:rsidRDefault="003842E9" w:rsidP="00424430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7422B">
        <w:rPr>
          <w:rFonts w:ascii="Times New Roman" w:hAnsi="Times New Roman"/>
          <w:b/>
          <w:bCs/>
          <w:sz w:val="28"/>
          <w:szCs w:val="28"/>
        </w:rPr>
        <w:t>4</w:t>
      </w:r>
      <w:r w:rsidR="00B54174" w:rsidRPr="0057422B">
        <w:rPr>
          <w:rFonts w:ascii="Times New Roman" w:hAnsi="Times New Roman"/>
          <w:b/>
          <w:bCs/>
          <w:sz w:val="28"/>
          <w:szCs w:val="28"/>
        </w:rPr>
        <w:t>. СРОКИ И МЕСТО ПРОВЕДЕНИЯ</w:t>
      </w:r>
    </w:p>
    <w:p w14:paraId="274EEA0C" w14:textId="77777777" w:rsidR="003842E9" w:rsidRPr="00424430" w:rsidRDefault="003842E9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>Проект рассчитан на его реализацию в 2022 – 2023 годах. При необходимости срок реализации проекта может быть скорректирован.</w:t>
      </w:r>
    </w:p>
    <w:p w14:paraId="1975A0B5" w14:textId="77777777" w:rsidR="004D2560" w:rsidRPr="00424430" w:rsidRDefault="004D2560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24430">
        <w:rPr>
          <w:rFonts w:ascii="Times New Roman" w:hAnsi="Times New Roman"/>
          <w:sz w:val="28"/>
          <w:szCs w:val="28"/>
        </w:rPr>
        <w:t xml:space="preserve">Местом реализации проекта определена территория Октябрьского района, а при получении согласия на партнерство от организаций, предприятий либо учреждений, находящихся на иной административной территории – включая район нахождения организации-партнера. </w:t>
      </w:r>
    </w:p>
    <w:p w14:paraId="50A30B22" w14:textId="77777777" w:rsidR="00B54174" w:rsidRPr="00424430" w:rsidRDefault="00B54174" w:rsidP="00424430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19EEE6DA" w14:textId="77777777" w:rsidR="00B54174" w:rsidRPr="00340DFD" w:rsidRDefault="004D2560" w:rsidP="00424430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7422B">
        <w:rPr>
          <w:rFonts w:ascii="Times New Roman" w:hAnsi="Times New Roman"/>
          <w:b/>
          <w:bCs/>
          <w:sz w:val="28"/>
          <w:szCs w:val="28"/>
        </w:rPr>
        <w:tab/>
      </w:r>
      <w:r w:rsidRPr="00340DFD">
        <w:rPr>
          <w:rFonts w:ascii="Times New Roman" w:hAnsi="Times New Roman"/>
          <w:b/>
          <w:bCs/>
          <w:sz w:val="28"/>
          <w:szCs w:val="28"/>
        </w:rPr>
        <w:t>5</w:t>
      </w:r>
      <w:r w:rsidR="00B247F0" w:rsidRPr="00340DFD">
        <w:rPr>
          <w:rFonts w:ascii="Times New Roman" w:hAnsi="Times New Roman"/>
          <w:b/>
          <w:bCs/>
          <w:sz w:val="28"/>
          <w:szCs w:val="28"/>
        </w:rPr>
        <w:t>.</w:t>
      </w:r>
      <w:r w:rsidR="00962330" w:rsidRPr="00340D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4174" w:rsidRPr="00340DFD">
        <w:rPr>
          <w:rFonts w:ascii="Times New Roman" w:hAnsi="Times New Roman"/>
          <w:b/>
          <w:bCs/>
          <w:sz w:val="28"/>
          <w:szCs w:val="28"/>
        </w:rPr>
        <w:t xml:space="preserve">ПОРЯДОК ПОДАЧИ ЗАЯВОК </w:t>
      </w:r>
      <w:r w:rsidR="00B247F0" w:rsidRPr="00340DFD">
        <w:rPr>
          <w:rFonts w:ascii="Times New Roman" w:hAnsi="Times New Roman"/>
          <w:b/>
          <w:bCs/>
          <w:sz w:val="28"/>
          <w:szCs w:val="28"/>
        </w:rPr>
        <w:t xml:space="preserve">НА УЧАСТИЕ </w:t>
      </w:r>
    </w:p>
    <w:p w14:paraId="7D1B0851" w14:textId="77777777" w:rsidR="00272753" w:rsidRPr="00340DFD" w:rsidRDefault="00B247F0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0DFD">
        <w:rPr>
          <w:rFonts w:ascii="Times New Roman" w:hAnsi="Times New Roman"/>
          <w:sz w:val="28"/>
          <w:szCs w:val="28"/>
        </w:rPr>
        <w:t>Для</w:t>
      </w:r>
      <w:r w:rsidR="004D2560" w:rsidRPr="00340DFD">
        <w:rPr>
          <w:rFonts w:ascii="Times New Roman" w:hAnsi="Times New Roman"/>
          <w:sz w:val="28"/>
          <w:szCs w:val="28"/>
        </w:rPr>
        <w:t xml:space="preserve"> регистрации </w:t>
      </w:r>
      <w:r w:rsidR="00491419" w:rsidRPr="00340DFD">
        <w:rPr>
          <w:rFonts w:ascii="Times New Roman" w:hAnsi="Times New Roman"/>
          <w:sz w:val="28"/>
          <w:szCs w:val="28"/>
        </w:rPr>
        <w:t>в качестве участника</w:t>
      </w:r>
      <w:r w:rsidR="00457DED" w:rsidRPr="00340DFD">
        <w:rPr>
          <w:rFonts w:ascii="Times New Roman" w:hAnsi="Times New Roman"/>
          <w:sz w:val="28"/>
          <w:szCs w:val="28"/>
        </w:rPr>
        <w:t xml:space="preserve"> необходимо</w:t>
      </w:r>
      <w:r w:rsidR="00B54174" w:rsidRPr="00340DFD">
        <w:rPr>
          <w:rFonts w:ascii="Times New Roman" w:hAnsi="Times New Roman"/>
          <w:sz w:val="28"/>
          <w:szCs w:val="28"/>
        </w:rPr>
        <w:t xml:space="preserve"> </w:t>
      </w:r>
      <w:r w:rsidRPr="00340DFD">
        <w:rPr>
          <w:rFonts w:ascii="Times New Roman" w:hAnsi="Times New Roman"/>
          <w:sz w:val="28"/>
          <w:szCs w:val="28"/>
        </w:rPr>
        <w:t>направ</w:t>
      </w:r>
      <w:r w:rsidR="00457DED" w:rsidRPr="00340DFD">
        <w:rPr>
          <w:rFonts w:ascii="Times New Roman" w:hAnsi="Times New Roman"/>
          <w:sz w:val="28"/>
          <w:szCs w:val="28"/>
        </w:rPr>
        <w:t>ить</w:t>
      </w:r>
      <w:r w:rsidR="00272753" w:rsidRPr="00340DFD">
        <w:rPr>
          <w:rFonts w:ascii="Times New Roman" w:hAnsi="Times New Roman"/>
          <w:sz w:val="28"/>
          <w:szCs w:val="28"/>
        </w:rPr>
        <w:t xml:space="preserve"> одним из предложенных способов данные по указанной ниже форме:</w:t>
      </w:r>
    </w:p>
    <w:p w14:paraId="111B0470" w14:textId="77777777" w:rsidR="00272753" w:rsidRPr="00340DFD" w:rsidRDefault="00272753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0DFD">
        <w:rPr>
          <w:rFonts w:ascii="Times New Roman" w:hAnsi="Times New Roman"/>
          <w:sz w:val="28"/>
          <w:szCs w:val="28"/>
        </w:rPr>
        <w:t xml:space="preserve">- </w:t>
      </w:r>
      <w:r w:rsidR="00457DED" w:rsidRPr="00340DFD">
        <w:rPr>
          <w:rFonts w:ascii="Times New Roman" w:hAnsi="Times New Roman"/>
          <w:sz w:val="28"/>
          <w:szCs w:val="28"/>
        </w:rPr>
        <w:t xml:space="preserve">на электронный адрес </w:t>
      </w:r>
      <w:hyperlink r:id="rId5" w:history="1">
        <w:r w:rsidRPr="00340DFD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admin_okt@octmogilev.gov.by</w:t>
        </w:r>
      </w:hyperlink>
      <w:r w:rsidR="00457DED" w:rsidRPr="00340DFD">
        <w:rPr>
          <w:rFonts w:ascii="Times New Roman" w:hAnsi="Times New Roman"/>
          <w:sz w:val="28"/>
          <w:szCs w:val="28"/>
        </w:rPr>
        <w:t xml:space="preserve"> </w:t>
      </w:r>
    </w:p>
    <w:p w14:paraId="5485FDA6" w14:textId="77777777" w:rsidR="00272753" w:rsidRPr="00340DFD" w:rsidRDefault="00272753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0DFD">
        <w:rPr>
          <w:rFonts w:ascii="Times New Roman" w:hAnsi="Times New Roman"/>
          <w:sz w:val="28"/>
          <w:szCs w:val="28"/>
        </w:rPr>
        <w:t xml:space="preserve">- </w:t>
      </w:r>
      <w:r w:rsidR="00457DED" w:rsidRPr="00340DFD">
        <w:rPr>
          <w:rFonts w:ascii="Times New Roman" w:hAnsi="Times New Roman"/>
          <w:sz w:val="28"/>
          <w:szCs w:val="28"/>
        </w:rPr>
        <w:t xml:space="preserve">на </w:t>
      </w:r>
      <w:r w:rsidR="00457DED" w:rsidRPr="00340DFD">
        <w:rPr>
          <w:rFonts w:ascii="Times New Roman" w:hAnsi="Times New Roman"/>
          <w:sz w:val="28"/>
          <w:szCs w:val="28"/>
          <w:lang w:val="en-US"/>
        </w:rPr>
        <w:t>Telegram</w:t>
      </w:r>
      <w:r w:rsidR="00457DED" w:rsidRPr="00340DFD">
        <w:rPr>
          <w:rFonts w:ascii="Times New Roman" w:hAnsi="Times New Roman"/>
          <w:sz w:val="28"/>
          <w:szCs w:val="28"/>
        </w:rPr>
        <w:t xml:space="preserve"> </w:t>
      </w:r>
      <w:r w:rsidR="00457DED" w:rsidRPr="00340DFD">
        <w:rPr>
          <w:rFonts w:ascii="Times New Roman" w:hAnsi="Times New Roman"/>
          <w:b/>
          <w:bCs/>
          <w:sz w:val="28"/>
          <w:szCs w:val="28"/>
        </w:rPr>
        <w:t>+375445651629</w:t>
      </w:r>
      <w:r w:rsidR="00457DED" w:rsidRPr="00340DFD">
        <w:rPr>
          <w:rFonts w:ascii="Times New Roman" w:hAnsi="Times New Roman"/>
          <w:sz w:val="28"/>
          <w:szCs w:val="28"/>
        </w:rPr>
        <w:t xml:space="preserve"> </w:t>
      </w:r>
    </w:p>
    <w:p w14:paraId="3360B5A7" w14:textId="77777777" w:rsidR="00B247F0" w:rsidRPr="00340DFD" w:rsidRDefault="00272753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0DFD">
        <w:rPr>
          <w:rFonts w:ascii="Times New Roman" w:hAnsi="Times New Roman"/>
          <w:sz w:val="28"/>
          <w:szCs w:val="28"/>
        </w:rPr>
        <w:t xml:space="preserve">- </w:t>
      </w:r>
      <w:r w:rsidR="00457DED" w:rsidRPr="00340DFD">
        <w:rPr>
          <w:rFonts w:ascii="Times New Roman" w:hAnsi="Times New Roman"/>
          <w:sz w:val="28"/>
          <w:szCs w:val="28"/>
        </w:rPr>
        <w:t xml:space="preserve">на </w:t>
      </w:r>
      <w:r w:rsidR="00457DED" w:rsidRPr="00340DFD">
        <w:rPr>
          <w:rFonts w:ascii="Times New Roman" w:hAnsi="Times New Roman"/>
          <w:sz w:val="28"/>
          <w:szCs w:val="28"/>
          <w:lang w:val="en-US"/>
        </w:rPr>
        <w:t>Viber</w:t>
      </w:r>
      <w:r w:rsidR="00457DED" w:rsidRPr="00340DFD">
        <w:rPr>
          <w:rFonts w:ascii="Times New Roman" w:hAnsi="Times New Roman"/>
          <w:sz w:val="28"/>
          <w:szCs w:val="28"/>
        </w:rPr>
        <w:t xml:space="preserve"> </w:t>
      </w:r>
      <w:r w:rsidR="00457DED" w:rsidRPr="00340DFD">
        <w:rPr>
          <w:rFonts w:ascii="Times New Roman" w:hAnsi="Times New Roman"/>
          <w:b/>
          <w:bCs/>
          <w:sz w:val="28"/>
          <w:szCs w:val="28"/>
        </w:rPr>
        <w:t>+375297429877</w:t>
      </w:r>
    </w:p>
    <w:tbl>
      <w:tblPr>
        <w:tblStyle w:val="a7"/>
        <w:tblW w:w="10031" w:type="dxa"/>
        <w:jc w:val="center"/>
        <w:tblLook w:val="04A0" w:firstRow="1" w:lastRow="0" w:firstColumn="1" w:lastColumn="0" w:noHBand="0" w:noVBand="1"/>
      </w:tblPr>
      <w:tblGrid>
        <w:gridCol w:w="2486"/>
        <w:gridCol w:w="1424"/>
        <w:gridCol w:w="2020"/>
        <w:gridCol w:w="1575"/>
        <w:gridCol w:w="2526"/>
      </w:tblGrid>
      <w:tr w:rsidR="005E346E" w:rsidRPr="00340DFD" w14:paraId="0872B827" w14:textId="77777777" w:rsidTr="005E346E">
        <w:trPr>
          <w:jc w:val="center"/>
        </w:trPr>
        <w:tc>
          <w:tcPr>
            <w:tcW w:w="2486" w:type="dxa"/>
          </w:tcPr>
          <w:p w14:paraId="2025942C" w14:textId="77777777" w:rsidR="005E346E" w:rsidRPr="00340DFD" w:rsidRDefault="005E346E" w:rsidP="006636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03764397"/>
            <w:r w:rsidRPr="00340DFD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отчество (полностью)</w:t>
            </w:r>
          </w:p>
        </w:tc>
        <w:tc>
          <w:tcPr>
            <w:tcW w:w="1424" w:type="dxa"/>
          </w:tcPr>
          <w:p w14:paraId="5CB220EB" w14:textId="77777777" w:rsidR="005E346E" w:rsidRPr="00340DFD" w:rsidRDefault="005E346E" w:rsidP="006636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F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20" w:type="dxa"/>
          </w:tcPr>
          <w:p w14:paraId="38A5B568" w14:textId="77777777" w:rsidR="005E346E" w:rsidRPr="00340DFD" w:rsidRDefault="005E346E" w:rsidP="006636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FD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75" w:type="dxa"/>
          </w:tcPr>
          <w:p w14:paraId="4B18CBA7" w14:textId="5375DFA5" w:rsidR="005E346E" w:rsidRPr="00340DFD" w:rsidRDefault="005E346E" w:rsidP="00663680">
            <w:pPr>
              <w:pStyle w:val="a5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F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26" w:type="dxa"/>
          </w:tcPr>
          <w:p w14:paraId="482D2F0C" w14:textId="4B8D892B" w:rsidR="005E346E" w:rsidRPr="00340DFD" w:rsidRDefault="005E346E" w:rsidP="00663680">
            <w:pPr>
              <w:pStyle w:val="a5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FD">
              <w:rPr>
                <w:rFonts w:ascii="Times New Roman" w:hAnsi="Times New Roman"/>
                <w:sz w:val="24"/>
                <w:szCs w:val="24"/>
              </w:rPr>
              <w:t>Согласие на оплату транспортной услуги</w:t>
            </w:r>
            <w:r w:rsidR="00401DA3" w:rsidRPr="00340DF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E346E" w:rsidRPr="00340DFD" w14:paraId="4DA5349B" w14:textId="77777777" w:rsidTr="005E346E">
        <w:trPr>
          <w:jc w:val="center"/>
        </w:trPr>
        <w:tc>
          <w:tcPr>
            <w:tcW w:w="2486" w:type="dxa"/>
          </w:tcPr>
          <w:p w14:paraId="340F6D03" w14:textId="77777777" w:rsidR="005E346E" w:rsidRPr="00340DFD" w:rsidRDefault="005E346E" w:rsidP="00424430">
            <w:pPr>
              <w:pStyle w:val="a5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4" w:type="dxa"/>
          </w:tcPr>
          <w:p w14:paraId="4ED5D272" w14:textId="77777777" w:rsidR="005E346E" w:rsidRPr="00340DFD" w:rsidRDefault="005E346E" w:rsidP="00424430">
            <w:pPr>
              <w:pStyle w:val="a5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020" w:type="dxa"/>
          </w:tcPr>
          <w:p w14:paraId="7BF74EC1" w14:textId="77777777" w:rsidR="005E346E" w:rsidRPr="00340DFD" w:rsidRDefault="005E346E" w:rsidP="00424430">
            <w:pPr>
              <w:pStyle w:val="a5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575" w:type="dxa"/>
          </w:tcPr>
          <w:p w14:paraId="4E3A29C3" w14:textId="77777777" w:rsidR="005E346E" w:rsidRPr="00340DFD" w:rsidRDefault="005E346E" w:rsidP="00424430">
            <w:pPr>
              <w:pStyle w:val="a5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6" w:type="dxa"/>
          </w:tcPr>
          <w:p w14:paraId="59953F2B" w14:textId="52EFB113" w:rsidR="005E346E" w:rsidRPr="00340DFD" w:rsidRDefault="007F1695" w:rsidP="00424430">
            <w:pPr>
              <w:pStyle w:val="a5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0DFD">
              <w:rPr>
                <w:rFonts w:ascii="Times New Roman" w:hAnsi="Times New Roman"/>
                <w:i/>
                <w:iCs/>
                <w:sz w:val="28"/>
                <w:szCs w:val="28"/>
              </w:rPr>
              <w:t>да/нет</w:t>
            </w:r>
          </w:p>
        </w:tc>
      </w:tr>
    </w:tbl>
    <w:bookmarkEnd w:id="1"/>
    <w:p w14:paraId="55DFEBEF" w14:textId="0FD42465" w:rsidR="00B247F0" w:rsidRPr="00340DFD" w:rsidRDefault="00272753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40DFD">
        <w:rPr>
          <w:rFonts w:ascii="Times New Roman" w:hAnsi="Times New Roman"/>
          <w:sz w:val="28"/>
          <w:szCs w:val="28"/>
        </w:rPr>
        <w:t xml:space="preserve">Регистрация участников проводится в хронологическом порядке поступления заявок. Сроки подачи заявок определяются </w:t>
      </w:r>
      <w:r w:rsidR="00962330" w:rsidRPr="00340DFD">
        <w:rPr>
          <w:rFonts w:ascii="Times New Roman" w:hAnsi="Times New Roman"/>
          <w:sz w:val="28"/>
          <w:szCs w:val="28"/>
        </w:rPr>
        <w:t>для каждого этапа отдельно.</w:t>
      </w:r>
      <w:r w:rsidR="00F6334D" w:rsidRPr="00340DFD">
        <w:rPr>
          <w:rFonts w:ascii="Times New Roman" w:hAnsi="Times New Roman"/>
          <w:sz w:val="28"/>
          <w:szCs w:val="28"/>
        </w:rPr>
        <w:t xml:space="preserve"> Конкретные даты и время подачи заявок</w:t>
      </w:r>
      <w:r w:rsidR="00401DA3" w:rsidRPr="00340DFD">
        <w:rPr>
          <w:rFonts w:ascii="Times New Roman" w:hAnsi="Times New Roman"/>
          <w:sz w:val="28"/>
          <w:szCs w:val="28"/>
        </w:rPr>
        <w:t xml:space="preserve">, сведения о сумме на оплату транспортной услуги </w:t>
      </w:r>
      <w:r w:rsidR="00F6334D" w:rsidRPr="00340DFD">
        <w:rPr>
          <w:rFonts w:ascii="Times New Roman" w:hAnsi="Times New Roman"/>
          <w:sz w:val="28"/>
          <w:szCs w:val="28"/>
        </w:rPr>
        <w:t>публикуются вместе с программой каждого этапа.</w:t>
      </w:r>
      <w:r w:rsidR="00962330" w:rsidRPr="00340DFD">
        <w:rPr>
          <w:rFonts w:ascii="Times New Roman" w:hAnsi="Times New Roman"/>
          <w:sz w:val="28"/>
          <w:szCs w:val="28"/>
        </w:rPr>
        <w:t xml:space="preserve"> Заявки, присланные с нарушением сороков предоставления, либо содержащие неполную или недостоверную информацию, рассмотрению не подлежат. Граждане, успешно прошедшие регистрацию, получат ответное сообщение о регистрации в качестве участника.</w:t>
      </w:r>
    </w:p>
    <w:p w14:paraId="34D2AD7C" w14:textId="77777777" w:rsidR="007F1695" w:rsidRPr="00340DFD" w:rsidRDefault="007F1695" w:rsidP="007F1695">
      <w:pPr>
        <w:pStyle w:val="a5"/>
        <w:ind w:firstLine="567"/>
        <w:jc w:val="both"/>
        <w:rPr>
          <w:rFonts w:ascii="Times New Roman" w:eastAsia="Calibri" w:hAnsi="Times New Roman"/>
          <w:i/>
          <w:iCs/>
          <w:color w:val="FF0000"/>
          <w:sz w:val="28"/>
          <w:szCs w:val="28"/>
        </w:rPr>
      </w:pPr>
      <w:r w:rsidRPr="00340DFD">
        <w:rPr>
          <w:rFonts w:ascii="Times New Roman" w:hAnsi="Times New Roman"/>
          <w:i/>
          <w:iCs/>
          <w:sz w:val="28"/>
          <w:szCs w:val="28"/>
        </w:rPr>
        <w:t>*Под транспортной услугой понимаются услуги по возмездной аренде автобуса. При отсутствии согласия на оплату, участник регистрируется без предоставления места в автобусе, т.е. передвигается на личном автотранспорте.</w:t>
      </w:r>
    </w:p>
    <w:p w14:paraId="0A6B108F" w14:textId="77777777" w:rsidR="00B247F0" w:rsidRPr="00340DFD" w:rsidRDefault="00B247F0" w:rsidP="0042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670488" w14:textId="77777777" w:rsidR="004D0686" w:rsidRPr="00340DFD" w:rsidRDefault="00962330" w:rsidP="00340DFD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40DFD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4D0686" w:rsidRPr="00340DFD">
        <w:rPr>
          <w:rFonts w:ascii="Times New Roman" w:hAnsi="Times New Roman"/>
          <w:b/>
          <w:bCs/>
          <w:sz w:val="28"/>
          <w:szCs w:val="28"/>
        </w:rPr>
        <w:t>ФИНАНСИРОВАНИЕ ПРОЕКТА</w:t>
      </w:r>
    </w:p>
    <w:p w14:paraId="3325B34B" w14:textId="77777777" w:rsidR="00F33DBB" w:rsidRPr="00340DFD" w:rsidRDefault="00962330" w:rsidP="00340DFD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340DFD">
        <w:rPr>
          <w:rFonts w:ascii="Times New Roman" w:hAnsi="Times New Roman"/>
          <w:sz w:val="28"/>
          <w:szCs w:val="28"/>
        </w:rPr>
        <w:t>При необходимости, организации-организаторы проекта осуществляют ф</w:t>
      </w:r>
      <w:r w:rsidR="004D0686" w:rsidRPr="00340DFD">
        <w:rPr>
          <w:rFonts w:ascii="Times New Roman" w:hAnsi="Times New Roman"/>
          <w:sz w:val="28"/>
          <w:szCs w:val="28"/>
        </w:rPr>
        <w:t xml:space="preserve">инансирование </w:t>
      </w:r>
      <w:r w:rsidR="003C3D20" w:rsidRPr="00340DFD">
        <w:rPr>
          <w:rFonts w:ascii="Times New Roman" w:hAnsi="Times New Roman"/>
          <w:sz w:val="28"/>
          <w:szCs w:val="28"/>
        </w:rPr>
        <w:t xml:space="preserve">расход, связанных с реализацией проекта </w:t>
      </w:r>
      <w:r w:rsidR="004D0686" w:rsidRPr="00340DFD">
        <w:rPr>
          <w:rFonts w:ascii="Times New Roman" w:hAnsi="Times New Roman"/>
          <w:sz w:val="28"/>
          <w:szCs w:val="28"/>
        </w:rPr>
        <w:t>за счет</w:t>
      </w:r>
      <w:r w:rsidRPr="00340DFD">
        <w:rPr>
          <w:rFonts w:ascii="Times New Roman" w:hAnsi="Times New Roman"/>
          <w:sz w:val="28"/>
          <w:szCs w:val="28"/>
        </w:rPr>
        <w:t xml:space="preserve"> собственных</w:t>
      </w:r>
      <w:r w:rsidR="004D0686" w:rsidRPr="00340DFD">
        <w:rPr>
          <w:rFonts w:ascii="Times New Roman" w:hAnsi="Times New Roman"/>
          <w:sz w:val="28"/>
          <w:szCs w:val="28"/>
        </w:rPr>
        <w:t xml:space="preserve"> средств</w:t>
      </w:r>
      <w:r w:rsidRPr="00340DFD">
        <w:rPr>
          <w:rFonts w:ascii="Times New Roman" w:hAnsi="Times New Roman"/>
          <w:sz w:val="28"/>
          <w:szCs w:val="28"/>
        </w:rPr>
        <w:t xml:space="preserve">, а также иных источников, </w:t>
      </w:r>
      <w:r w:rsidR="003C3D20" w:rsidRPr="00340DFD">
        <w:rPr>
          <w:rFonts w:ascii="Times New Roman" w:hAnsi="Times New Roman"/>
          <w:sz w:val="28"/>
          <w:szCs w:val="28"/>
        </w:rPr>
        <w:t>не запрещенных</w:t>
      </w:r>
      <w:r w:rsidRPr="00340DFD">
        <w:rPr>
          <w:rFonts w:ascii="Times New Roman" w:hAnsi="Times New Roman"/>
          <w:sz w:val="28"/>
          <w:szCs w:val="28"/>
        </w:rPr>
        <w:t xml:space="preserve"> законодательством Республики Беларусь</w:t>
      </w:r>
      <w:r w:rsidR="004D0686" w:rsidRPr="00340DFD">
        <w:rPr>
          <w:rFonts w:ascii="Times New Roman" w:hAnsi="Times New Roman"/>
          <w:sz w:val="28"/>
          <w:szCs w:val="28"/>
        </w:rPr>
        <w:t>.</w:t>
      </w:r>
    </w:p>
    <w:p w14:paraId="485C0E93" w14:textId="77777777" w:rsidR="00F3044E" w:rsidRPr="00340DFD" w:rsidRDefault="00F3044E" w:rsidP="00340DFD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D827E1" w14:textId="77777777" w:rsidR="00735235" w:rsidRPr="00424430" w:rsidRDefault="00735235" w:rsidP="00F3044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35235" w:rsidRPr="00424430" w:rsidSect="003833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C51FB"/>
    <w:multiLevelType w:val="multilevel"/>
    <w:tmpl w:val="82B6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000000"/>
      </w:rPr>
    </w:lvl>
  </w:abstractNum>
  <w:abstractNum w:abstractNumId="1" w15:restartNumberingAfterBreak="0">
    <w:nsid w:val="53AE743F"/>
    <w:multiLevelType w:val="hybridMultilevel"/>
    <w:tmpl w:val="B0B24790"/>
    <w:lvl w:ilvl="0" w:tplc="200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383849"/>
    <w:multiLevelType w:val="hybridMultilevel"/>
    <w:tmpl w:val="935A90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C0951"/>
    <w:multiLevelType w:val="hybridMultilevel"/>
    <w:tmpl w:val="72885116"/>
    <w:lvl w:ilvl="0" w:tplc="200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AC431F"/>
    <w:multiLevelType w:val="hybridMultilevel"/>
    <w:tmpl w:val="6A90967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7BEC52B9"/>
    <w:multiLevelType w:val="hybridMultilevel"/>
    <w:tmpl w:val="A5EA7970"/>
    <w:lvl w:ilvl="0" w:tplc="2000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490559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1937897">
    <w:abstractNumId w:val="2"/>
  </w:num>
  <w:num w:numId="3" w16cid:durableId="1954550380">
    <w:abstractNumId w:val="3"/>
  </w:num>
  <w:num w:numId="4" w16cid:durableId="1853571246">
    <w:abstractNumId w:val="1"/>
  </w:num>
  <w:num w:numId="5" w16cid:durableId="1519202065">
    <w:abstractNumId w:val="4"/>
  </w:num>
  <w:num w:numId="6" w16cid:durableId="1573080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174"/>
    <w:rsid w:val="000535E5"/>
    <w:rsid w:val="00074AB3"/>
    <w:rsid w:val="000C5D11"/>
    <w:rsid w:val="000D6052"/>
    <w:rsid w:val="0015226A"/>
    <w:rsid w:val="001C2B4C"/>
    <w:rsid w:val="00206CE1"/>
    <w:rsid w:val="00255ECA"/>
    <w:rsid w:val="00272753"/>
    <w:rsid w:val="00303A8C"/>
    <w:rsid w:val="00340DFD"/>
    <w:rsid w:val="0036340C"/>
    <w:rsid w:val="0038336E"/>
    <w:rsid w:val="003842E9"/>
    <w:rsid w:val="003C3D20"/>
    <w:rsid w:val="00401DA3"/>
    <w:rsid w:val="00424430"/>
    <w:rsid w:val="00437BBE"/>
    <w:rsid w:val="00457DED"/>
    <w:rsid w:val="00491419"/>
    <w:rsid w:val="004967EE"/>
    <w:rsid w:val="004D0686"/>
    <w:rsid w:val="004D2560"/>
    <w:rsid w:val="004E28C6"/>
    <w:rsid w:val="004F2149"/>
    <w:rsid w:val="00533157"/>
    <w:rsid w:val="0055234D"/>
    <w:rsid w:val="0057422B"/>
    <w:rsid w:val="005E346E"/>
    <w:rsid w:val="00655395"/>
    <w:rsid w:val="00663680"/>
    <w:rsid w:val="006D6115"/>
    <w:rsid w:val="00734A09"/>
    <w:rsid w:val="00735235"/>
    <w:rsid w:val="007B1F02"/>
    <w:rsid w:val="007F1695"/>
    <w:rsid w:val="007F16F6"/>
    <w:rsid w:val="00862DDE"/>
    <w:rsid w:val="0086679C"/>
    <w:rsid w:val="009038CF"/>
    <w:rsid w:val="0095134D"/>
    <w:rsid w:val="00962330"/>
    <w:rsid w:val="00981D72"/>
    <w:rsid w:val="00B247F0"/>
    <w:rsid w:val="00B54174"/>
    <w:rsid w:val="00BB582D"/>
    <w:rsid w:val="00C00261"/>
    <w:rsid w:val="00C45F04"/>
    <w:rsid w:val="00C555FC"/>
    <w:rsid w:val="00C615F9"/>
    <w:rsid w:val="00CF4D88"/>
    <w:rsid w:val="00D630AF"/>
    <w:rsid w:val="00DE3BFD"/>
    <w:rsid w:val="00E335E4"/>
    <w:rsid w:val="00E67148"/>
    <w:rsid w:val="00E74590"/>
    <w:rsid w:val="00EF3E84"/>
    <w:rsid w:val="00F11FD5"/>
    <w:rsid w:val="00F3044E"/>
    <w:rsid w:val="00F33DBB"/>
    <w:rsid w:val="00F6334D"/>
    <w:rsid w:val="00FB79C7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D852"/>
  <w15:docId w15:val="{AA5F66C9-D584-4C65-A102-399F3104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74"/>
    <w:pPr>
      <w:ind w:left="720"/>
      <w:contextualSpacing/>
    </w:pPr>
  </w:style>
  <w:style w:type="paragraph" w:customStyle="1" w:styleId="Style4">
    <w:name w:val="Style4"/>
    <w:basedOn w:val="a"/>
    <w:rsid w:val="00B54174"/>
    <w:pPr>
      <w:widowControl w:val="0"/>
      <w:autoSpaceDE w:val="0"/>
      <w:autoSpaceDN w:val="0"/>
      <w:adjustRightInd w:val="0"/>
      <w:spacing w:after="0" w:line="232" w:lineRule="exact"/>
      <w:ind w:firstLine="2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B54174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B5417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theme="minorBidi"/>
      <w:sz w:val="30"/>
      <w:szCs w:val="30"/>
    </w:rPr>
  </w:style>
  <w:style w:type="paragraph" w:styleId="a5">
    <w:name w:val="No Spacing"/>
    <w:uiPriority w:val="1"/>
    <w:qFormat/>
    <w:rsid w:val="00B54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B54174"/>
    <w:rPr>
      <w:b/>
      <w:bCs/>
    </w:rPr>
  </w:style>
  <w:style w:type="table" w:styleId="a7">
    <w:name w:val="Table Grid"/>
    <w:basedOn w:val="a1"/>
    <w:uiPriority w:val="39"/>
    <w:rsid w:val="00B2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3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7275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7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_okt@octmogilev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Соловьева Елена Васильевна</cp:lastModifiedBy>
  <cp:revision>24</cp:revision>
  <cp:lastPrinted>2022-05-19T05:06:00Z</cp:lastPrinted>
  <dcterms:created xsi:type="dcterms:W3CDTF">2022-05-13T09:09:00Z</dcterms:created>
  <dcterms:modified xsi:type="dcterms:W3CDTF">2022-05-19T11:11:00Z</dcterms:modified>
</cp:coreProperties>
</file>