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782" w:rsidRPr="00296068" w:rsidRDefault="007D2782" w:rsidP="007D2782">
      <w:pPr>
        <w:jc w:val="center"/>
        <w:rPr>
          <w:b/>
        </w:rPr>
      </w:pPr>
      <w:r w:rsidRPr="00296068">
        <w:rPr>
          <w:b/>
        </w:rPr>
        <w:t>КОДЕКС</w:t>
      </w:r>
    </w:p>
    <w:p w:rsidR="007D2782" w:rsidRPr="00296068" w:rsidRDefault="007D2782" w:rsidP="007D2782">
      <w:pPr>
        <w:jc w:val="center"/>
        <w:rPr>
          <w:b/>
        </w:rPr>
      </w:pPr>
      <w:r w:rsidRPr="00296068">
        <w:rPr>
          <w:b/>
        </w:rPr>
        <w:t>РЕСПУБЛИКИ БЕЛАРУСЬ</w:t>
      </w:r>
    </w:p>
    <w:p w:rsidR="007D2782" w:rsidRPr="00296068" w:rsidRDefault="007D2782" w:rsidP="007D2782">
      <w:pPr>
        <w:jc w:val="center"/>
        <w:rPr>
          <w:b/>
        </w:rPr>
      </w:pPr>
      <w:r w:rsidRPr="00296068">
        <w:rPr>
          <w:b/>
        </w:rPr>
        <w:t>ОБ ОБРАЗОВАНИИ</w:t>
      </w:r>
      <w:r>
        <w:rPr>
          <w:b/>
        </w:rPr>
        <w:t xml:space="preserve"> </w:t>
      </w:r>
    </w:p>
    <w:p w:rsidR="007D2782" w:rsidRDefault="007D2782" w:rsidP="007D2782">
      <w:pPr>
        <w:jc w:val="center"/>
      </w:pPr>
    </w:p>
    <w:p w:rsidR="007D2782" w:rsidRDefault="007D2782" w:rsidP="007D2782">
      <w:pPr>
        <w:jc w:val="center"/>
      </w:pPr>
      <w:r>
        <w:t>от 13 января 2011 № 243-3 с изменениями, внесенными Законом Республики Беларусь от 14 января 2022 г. №154 -</w:t>
      </w:r>
      <w:proofErr w:type="gramStart"/>
      <w:r>
        <w:t>З</w:t>
      </w:r>
      <w:proofErr w:type="gramEnd"/>
    </w:p>
    <w:p w:rsidR="007D2782" w:rsidRDefault="007D2782" w:rsidP="007D2782">
      <w:pPr>
        <w:pStyle w:val="a3"/>
      </w:pPr>
      <w:bookmarkStart w:id="0" w:name="_Toc236024172"/>
      <w:bookmarkStart w:id="1" w:name="_Toc173770099"/>
      <w:bookmarkStart w:id="2" w:name="_Toc220891394"/>
      <w:bookmarkStart w:id="3" w:name="_Toc229798038"/>
      <w:bookmarkStart w:id="4" w:name="_Toc260732578"/>
      <w:bookmarkStart w:id="5" w:name="_Toc272137156"/>
      <w:bookmarkStart w:id="6" w:name="_Toc274646876"/>
      <w:r>
        <w:t>Статья 40.</w:t>
      </w:r>
      <w:r>
        <w:tab/>
        <w:t>Обеспечение питанием</w:t>
      </w:r>
      <w:bookmarkEnd w:id="0"/>
      <w:bookmarkEnd w:id="1"/>
      <w:bookmarkEnd w:id="2"/>
      <w:bookmarkEnd w:id="3"/>
      <w:bookmarkEnd w:id="4"/>
      <w:bookmarkEnd w:id="5"/>
      <w:bookmarkEnd w:id="6"/>
    </w:p>
    <w:p w:rsidR="00F350DC" w:rsidRDefault="00F350DC"/>
    <w:p w:rsidR="007D2782" w:rsidRDefault="007D2782" w:rsidP="007D2782">
      <w:pPr>
        <w:pStyle w:val="point"/>
        <w:spacing w:before="0" w:beforeAutospacing="0" w:after="0" w:afterAutospacing="0"/>
        <w:ind w:firstLine="567"/>
        <w:jc w:val="both"/>
        <w:rPr>
          <w:color w:val="000000"/>
        </w:rPr>
      </w:pPr>
      <w:r>
        <w:rPr>
          <w:color w:val="000000"/>
        </w:rPr>
        <w:t>1. Учреждения образования, иные организации, индивидуальные предприниматели, осуществляющие образовательную деятельность, при реализации ими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создают необходимые условия для организации питания обучающихся.</w:t>
      </w:r>
    </w:p>
    <w:p w:rsidR="007D2782" w:rsidRDefault="007D2782" w:rsidP="007D2782">
      <w:pPr>
        <w:pStyle w:val="point"/>
        <w:spacing w:before="0" w:beforeAutospacing="0" w:after="0" w:afterAutospacing="0"/>
        <w:ind w:firstLine="567"/>
        <w:jc w:val="both"/>
        <w:rPr>
          <w:color w:val="000000"/>
        </w:rPr>
      </w:pPr>
      <w:r>
        <w:rPr>
          <w:color w:val="000000"/>
        </w:rPr>
        <w:t xml:space="preserve">2. Питание </w:t>
      </w:r>
      <w:proofErr w:type="gramStart"/>
      <w:r>
        <w:rPr>
          <w:color w:val="000000"/>
        </w:rPr>
        <w:t>обучающихся</w:t>
      </w:r>
      <w:proofErr w:type="gramEnd"/>
      <w:r>
        <w:rPr>
          <w:color w:val="000000"/>
        </w:rPr>
        <w:t xml:space="preserve"> организуется в соответствии с актами законодательства юридическими лицами и индивидуальными предпринимателями, осуществляющими общественное питание на территории Республики Беларусь, либо учреждениями образования, иными организациями, индивидуальными предпринимателями, осуществляющими образовательную деятельность.</w:t>
      </w:r>
    </w:p>
    <w:p w:rsidR="007D2782" w:rsidRDefault="007D2782" w:rsidP="007D2782">
      <w:pPr>
        <w:pStyle w:val="point"/>
        <w:spacing w:before="0" w:beforeAutospacing="0" w:after="0" w:afterAutospacing="0"/>
        <w:ind w:firstLine="567"/>
        <w:jc w:val="both"/>
        <w:rPr>
          <w:color w:val="000000"/>
        </w:rPr>
      </w:pPr>
      <w:r>
        <w:rPr>
          <w:color w:val="000000"/>
        </w:rPr>
        <w:t>3. Питание обучающихся может осуществляться за счет собственных средств, средств законных представителей несовершеннолетних обучающихся, средств республиканского и (или) местных бюджетов, иных источников в соответствии с актами законодательства.</w:t>
      </w:r>
    </w:p>
    <w:p w:rsidR="007D2782" w:rsidRDefault="007D2782" w:rsidP="007D2782">
      <w:pPr>
        <w:pStyle w:val="point"/>
        <w:spacing w:before="0" w:beforeAutospacing="0" w:after="0" w:afterAutospacing="0"/>
        <w:ind w:firstLine="567"/>
        <w:jc w:val="both"/>
        <w:rPr>
          <w:color w:val="000000"/>
        </w:rPr>
      </w:pPr>
      <w:r>
        <w:rPr>
          <w:color w:val="000000"/>
        </w:rPr>
        <w:t>4. Обеспечение питанием обучающихся при подготовке кадров по специальностям для воинских формирований и военизированных организаций осуществляется за счет средств республиканского бюджета в порядке и на условиях, устанавливаемых законодательством о прохождении соответствующей службы.</w:t>
      </w:r>
    </w:p>
    <w:p w:rsidR="007D2782" w:rsidRDefault="007D2782" w:rsidP="007D2782">
      <w:pPr>
        <w:pStyle w:val="point"/>
        <w:spacing w:before="0" w:beforeAutospacing="0" w:after="0" w:afterAutospacing="0"/>
        <w:ind w:firstLine="567"/>
        <w:jc w:val="both"/>
        <w:rPr>
          <w:color w:val="000000"/>
        </w:rPr>
      </w:pPr>
      <w:r>
        <w:rPr>
          <w:color w:val="000000"/>
        </w:rPr>
        <w:t>5. Обучающиеся в суворовских военных училищах, кадетских училищах, специализированных лицеях на период обучения и воспитания бесплатно обеспечиваются этими учреждениями образования питанием в порядке и на условиях, устанавливаемых учредителями указанных учреждений образования или уполномоченными ими органами.</w:t>
      </w:r>
    </w:p>
    <w:p w:rsidR="007D2782" w:rsidRDefault="007D2782" w:rsidP="007D2782">
      <w:pPr>
        <w:pStyle w:val="point"/>
        <w:spacing w:before="0" w:beforeAutospacing="0" w:after="0" w:afterAutospacing="0"/>
        <w:ind w:firstLine="567"/>
        <w:jc w:val="both"/>
        <w:rPr>
          <w:color w:val="000000"/>
        </w:rPr>
      </w:pPr>
      <w:r>
        <w:rPr>
          <w:color w:val="000000"/>
        </w:rPr>
        <w:t>6. Учащиеся, осваивающие содержание образовательной программы дополнительного образования одаренных детей и молодежи, в период пребывания в учреждении дополнительного образования одаренных детей и молодежи бесплатно обеспечиваются этим учреждением образования питанием за счет средств республиканского бюджета.</w:t>
      </w:r>
    </w:p>
    <w:p w:rsidR="007D2782" w:rsidRDefault="007D2782" w:rsidP="007D2782">
      <w:pPr>
        <w:pStyle w:val="point"/>
        <w:spacing w:before="0" w:beforeAutospacing="0" w:after="0" w:afterAutospacing="0"/>
        <w:ind w:firstLine="567"/>
        <w:jc w:val="both"/>
        <w:rPr>
          <w:color w:val="000000"/>
        </w:rPr>
      </w:pPr>
      <w:r>
        <w:rPr>
          <w:color w:val="000000"/>
        </w:rPr>
        <w:t>7. </w:t>
      </w:r>
      <w:proofErr w:type="gramStart"/>
      <w:r>
        <w:rPr>
          <w:color w:val="000000"/>
        </w:rPr>
        <w:t>Обучающиеся в государственных школах-интернатах для детей-сирот и детей, оставшихся без попечения родителей, санаторных школах-интернатах, специальных школах, специальных школах-интернатах, социально-педагогических учреждениях, специальных учебно-воспитательных учреждениях, специальных лечебно-воспитательных учреждениях, училищах олимпийского резерва, в том числе кандидаты для зачисления в училища олимпийского резерва, государственных центрах коррекционно-развивающего обучения и реабилитации на период обучения и воспитания бесплатно обеспечиваются этими учреждениями образования питанием, кроме случаев, предусмотренных актами</w:t>
      </w:r>
      <w:proofErr w:type="gramEnd"/>
      <w:r>
        <w:rPr>
          <w:color w:val="000000"/>
        </w:rPr>
        <w:t xml:space="preserve"> законодательства.</w:t>
      </w:r>
    </w:p>
    <w:p w:rsidR="007D2782" w:rsidRDefault="007D2782" w:rsidP="007D2782">
      <w:pPr>
        <w:pStyle w:val="point"/>
        <w:spacing w:before="0" w:beforeAutospacing="0" w:after="0" w:afterAutospacing="0"/>
        <w:ind w:firstLine="567"/>
        <w:jc w:val="both"/>
        <w:rPr>
          <w:color w:val="000000"/>
        </w:rPr>
      </w:pPr>
      <w:r>
        <w:rPr>
          <w:color w:val="000000"/>
        </w:rPr>
        <w:t>8. Питание обучающихся организуется в соответствии с санитарно-эпидемиологическими требованиями по нормам питания и денежным нормам расходов на питание с учетом вида учреждения образования, категорий обучающихся. При необходимости организуется диетическое (лечебное) питание.</w:t>
      </w:r>
    </w:p>
    <w:p w:rsidR="007D2782" w:rsidRDefault="007D2782" w:rsidP="007D2782">
      <w:pPr>
        <w:pStyle w:val="newncpi"/>
        <w:spacing w:before="0" w:beforeAutospacing="0" w:after="0" w:afterAutospacing="0"/>
        <w:ind w:firstLine="567"/>
        <w:jc w:val="both"/>
        <w:rPr>
          <w:color w:val="000000"/>
        </w:rPr>
      </w:pPr>
      <w:r>
        <w:rPr>
          <w:color w:val="000000"/>
        </w:rPr>
        <w:lastRenderedPageBreak/>
        <w:t>Нормы питания, денежные нормы расходов на питание обучающихся, кроме учащихся училищ олимпийского резерва, устанавливаются Правительством Республики Беларусь или уполномоченным им органом.</w:t>
      </w:r>
    </w:p>
    <w:p w:rsidR="007D2782" w:rsidRDefault="007D2782" w:rsidP="007D2782">
      <w:pPr>
        <w:pStyle w:val="newncpi"/>
        <w:spacing w:before="0" w:beforeAutospacing="0" w:after="0" w:afterAutospacing="0"/>
        <w:ind w:firstLine="567"/>
        <w:jc w:val="both"/>
        <w:rPr>
          <w:color w:val="000000"/>
        </w:rPr>
      </w:pPr>
      <w:r>
        <w:rPr>
          <w:color w:val="000000"/>
        </w:rPr>
        <w:t>Порядок установления денежных норм расходов на питание для учащихся училищ олимпийского резерва устанавливается Министерством спорта и туризма по согласованию с Министерством финансов.</w:t>
      </w:r>
    </w:p>
    <w:p w:rsidR="007D2782" w:rsidRDefault="007D2782" w:rsidP="007D2782">
      <w:pPr>
        <w:pStyle w:val="newncpi"/>
        <w:spacing w:before="0" w:beforeAutospacing="0" w:after="0" w:afterAutospacing="0"/>
        <w:ind w:firstLine="567"/>
        <w:jc w:val="both"/>
        <w:rPr>
          <w:color w:val="000000"/>
        </w:rPr>
      </w:pPr>
      <w:r>
        <w:rPr>
          <w:color w:val="000000"/>
        </w:rPr>
        <w:t>Положение об организации питания обучающихся, обеспечении питанием обучающихся за счет средств республиканского и (или) местных бюджетов, размер и порядок взимания платы за питание утверждаются Правительством Республики Беларусь.</w:t>
      </w:r>
    </w:p>
    <w:p w:rsidR="007D2782" w:rsidRDefault="007D2782" w:rsidP="007D2782">
      <w:r>
        <w:rPr>
          <w:color w:val="000000"/>
          <w:sz w:val="32"/>
          <w:szCs w:val="32"/>
        </w:rPr>
        <w:br/>
      </w:r>
      <w:r>
        <w:rPr>
          <w:i/>
          <w:iCs/>
          <w:color w:val="000000"/>
          <w:sz w:val="32"/>
          <w:szCs w:val="32"/>
        </w:rPr>
        <w:t>Источник: </w:t>
      </w:r>
      <w:hyperlink r:id="rId4" w:history="1">
        <w:r>
          <w:rPr>
            <w:rStyle w:val="a4"/>
            <w:i/>
            <w:iCs/>
            <w:color w:val="003366"/>
            <w:sz w:val="32"/>
            <w:szCs w:val="32"/>
          </w:rPr>
          <w:t>https://pravo.by/document/?guid=3871&amp;p0=hk1100243</w:t>
        </w:r>
      </w:hyperlink>
      <w:r>
        <w:rPr>
          <w:i/>
          <w:iCs/>
          <w:color w:val="000000"/>
          <w:sz w:val="32"/>
          <w:szCs w:val="32"/>
        </w:rPr>
        <w:t> – Национальный правовой Интернет-портал Республики Беларусь</w:t>
      </w:r>
    </w:p>
    <w:sectPr w:rsidR="007D2782" w:rsidSect="00F350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7D2782"/>
    <w:rsid w:val="007D2782"/>
    <w:rsid w:val="008627A4"/>
    <w:rsid w:val="00F350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7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АТЬЯ"/>
    <w:rsid w:val="007D2782"/>
    <w:pPr>
      <w:keepNext/>
      <w:keepLines/>
      <w:overflowPunct w:val="0"/>
      <w:autoSpaceDE w:val="0"/>
      <w:autoSpaceDN w:val="0"/>
      <w:adjustRightInd w:val="0"/>
      <w:spacing w:before="240" w:after="240" w:line="240" w:lineRule="auto"/>
      <w:ind w:left="2410" w:right="312" w:hanging="1701"/>
      <w:textAlignment w:val="baseline"/>
    </w:pPr>
    <w:rPr>
      <w:rFonts w:ascii="Times New Roman" w:eastAsia="Times New Roman" w:hAnsi="Times New Roman" w:cs="Times New Roman"/>
      <w:b/>
      <w:sz w:val="30"/>
      <w:szCs w:val="20"/>
      <w:lang w:eastAsia="ru-RU"/>
    </w:rPr>
  </w:style>
  <w:style w:type="paragraph" w:customStyle="1" w:styleId="point">
    <w:name w:val="point"/>
    <w:basedOn w:val="a"/>
    <w:rsid w:val="007D2782"/>
    <w:pPr>
      <w:spacing w:before="100" w:beforeAutospacing="1" w:after="100" w:afterAutospacing="1"/>
    </w:pPr>
  </w:style>
  <w:style w:type="paragraph" w:customStyle="1" w:styleId="newncpi">
    <w:name w:val="newncpi"/>
    <w:basedOn w:val="a"/>
    <w:rsid w:val="007D2782"/>
    <w:pPr>
      <w:spacing w:before="100" w:beforeAutospacing="1" w:after="100" w:afterAutospacing="1"/>
    </w:pPr>
  </w:style>
  <w:style w:type="character" w:styleId="a4">
    <w:name w:val="Hyperlink"/>
    <w:basedOn w:val="a0"/>
    <w:uiPriority w:val="99"/>
    <w:semiHidden/>
    <w:unhideWhenUsed/>
    <w:rsid w:val="007D2782"/>
    <w:rPr>
      <w:color w:val="0000FF"/>
      <w:u w:val="single"/>
    </w:rPr>
  </w:style>
</w:styles>
</file>

<file path=word/webSettings.xml><?xml version="1.0" encoding="utf-8"?>
<w:webSettings xmlns:r="http://schemas.openxmlformats.org/officeDocument/2006/relationships" xmlns:w="http://schemas.openxmlformats.org/wordprocessingml/2006/main">
  <w:divs>
    <w:div w:id="144815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ravo.by/document/?guid=3871&amp;p0=hk11002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577</Words>
  <Characters>3294</Characters>
  <Application>Microsoft Office Word</Application>
  <DocSecurity>0</DocSecurity>
  <Lines>27</Lines>
  <Paragraphs>7</Paragraphs>
  <ScaleCrop>false</ScaleCrop>
  <Company>Microsoft</Company>
  <LinksUpToDate>false</LinksUpToDate>
  <CharactersWithSpaces>3864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BEST</cp:lastModifiedBy>
  <cp:revision>1</cp:revision>
  <dcterms:created xsi:type="dcterms:W3CDTF">2023-08-01T08:25:00Z</dcterms:created>
  <dcterms:modified xsi:type="dcterms:W3CDTF">2023-08-01T08:32:00Z</dcterms:modified>
</cp:coreProperties>
</file>