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475B" w14:textId="77777777" w:rsidR="00DE3E55" w:rsidRPr="001031A4" w:rsidRDefault="00DE3E55" w:rsidP="00DE3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АДМИНИСТРАЦИЯ ОКТЯБРЬСКОГО РАЙОНА ГОРОДА МОГИЛЕВА</w:t>
      </w:r>
    </w:p>
    <w:p w14:paraId="5D823863" w14:textId="77777777" w:rsidR="00DE3E55" w:rsidRPr="001031A4" w:rsidRDefault="00DE3E55" w:rsidP="00DE3E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A0EFF" w14:textId="77777777" w:rsidR="00DE3E55" w:rsidRPr="001031A4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ОТДЕЛ ИДЕОЛОГИЧЕСКОЙ РАБОТЫ</w:t>
      </w:r>
    </w:p>
    <w:p w14:paraId="67DE2F17" w14:textId="77777777" w:rsidR="00DE3E55" w:rsidRPr="001031A4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И ПО ДЕЛАМ МОЛОДЕЖИ</w:t>
      </w:r>
    </w:p>
    <w:p w14:paraId="51C1791E" w14:textId="77777777" w:rsidR="00DE3E55" w:rsidRPr="001031A4" w:rsidRDefault="00DE3E55" w:rsidP="00DE3E55">
      <w:pPr>
        <w:rPr>
          <w:rFonts w:ascii="Times New Roman" w:hAnsi="Times New Roman" w:cs="Times New Roman"/>
          <w:b/>
          <w:sz w:val="28"/>
          <w:szCs w:val="28"/>
        </w:rPr>
      </w:pPr>
    </w:p>
    <w:p w14:paraId="06506618" w14:textId="77777777" w:rsidR="00DE3E55" w:rsidRPr="001031A4" w:rsidRDefault="00DE3E55" w:rsidP="00DE3E55">
      <w:pPr>
        <w:rPr>
          <w:rFonts w:ascii="Times New Roman" w:hAnsi="Times New Roman" w:cs="Times New Roman"/>
          <w:b/>
          <w:sz w:val="28"/>
          <w:szCs w:val="28"/>
        </w:rPr>
      </w:pPr>
    </w:p>
    <w:p w14:paraId="5569534D" w14:textId="77777777" w:rsidR="00DE3E55" w:rsidRDefault="00DE3E55" w:rsidP="00DE3E55">
      <w:pPr>
        <w:rPr>
          <w:rFonts w:ascii="Times New Roman" w:hAnsi="Times New Roman" w:cs="Times New Roman"/>
          <w:b/>
          <w:sz w:val="28"/>
          <w:szCs w:val="28"/>
        </w:rPr>
      </w:pPr>
    </w:p>
    <w:p w14:paraId="2DAD02ED" w14:textId="77777777" w:rsidR="00DE3E55" w:rsidRDefault="00DE3E55" w:rsidP="00DE3E55">
      <w:pPr>
        <w:rPr>
          <w:rFonts w:ascii="Times New Roman" w:hAnsi="Times New Roman" w:cs="Times New Roman"/>
          <w:b/>
          <w:sz w:val="28"/>
          <w:szCs w:val="28"/>
        </w:rPr>
      </w:pPr>
    </w:p>
    <w:p w14:paraId="20C18F72" w14:textId="77777777" w:rsidR="00DE3E55" w:rsidRDefault="00DE3E55" w:rsidP="00DE3E55">
      <w:pPr>
        <w:rPr>
          <w:rFonts w:ascii="Times New Roman" w:hAnsi="Times New Roman" w:cs="Times New Roman"/>
          <w:b/>
          <w:sz w:val="28"/>
          <w:szCs w:val="28"/>
        </w:rPr>
      </w:pPr>
    </w:p>
    <w:p w14:paraId="3C743FCB" w14:textId="77777777" w:rsidR="00DE3E55" w:rsidRPr="001031A4" w:rsidRDefault="00DE3E55" w:rsidP="00DE3E55">
      <w:pPr>
        <w:rPr>
          <w:rFonts w:ascii="Times New Roman" w:hAnsi="Times New Roman" w:cs="Times New Roman"/>
          <w:b/>
          <w:sz w:val="28"/>
          <w:szCs w:val="28"/>
        </w:rPr>
      </w:pPr>
    </w:p>
    <w:p w14:paraId="6D59F991" w14:textId="77777777" w:rsidR="00DE3E55" w:rsidRPr="00DE3E55" w:rsidRDefault="00DE3E55" w:rsidP="00DE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Hlk219125170"/>
      <w:r w:rsidRPr="00DE3E5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ЧЕРНОБЫЛЬ: ОТ ВОЗРОЖДЕНИЯ </w:t>
      </w:r>
    </w:p>
    <w:p w14:paraId="422A570A" w14:textId="2FC80ED6" w:rsidR="00DE3E55" w:rsidRDefault="00DE3E55" w:rsidP="00DE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E3E5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ДО УСТОЙЧИВОГО РАЗВИТИЯ</w:t>
      </w:r>
    </w:p>
    <w:p w14:paraId="51233A31" w14:textId="77777777" w:rsidR="00DE3E55" w:rsidRPr="001031A4" w:rsidRDefault="00DE3E55" w:rsidP="00DE3E55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4F7C3BEC" w14:textId="77777777" w:rsidR="00DE3E55" w:rsidRPr="001031A4" w:rsidRDefault="00DE3E55" w:rsidP="00DE3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14:paraId="6C13A991" w14:textId="77777777" w:rsidR="00DE3E55" w:rsidRPr="001031A4" w:rsidRDefault="00DE3E55" w:rsidP="00DE3E55">
      <w:pPr>
        <w:rPr>
          <w:rFonts w:ascii="Times New Roman" w:hAnsi="Times New Roman" w:cs="Times New Roman"/>
          <w:b/>
          <w:sz w:val="28"/>
          <w:szCs w:val="28"/>
        </w:rPr>
      </w:pPr>
    </w:p>
    <w:p w14:paraId="495D21E7" w14:textId="77777777" w:rsidR="00DE3E55" w:rsidRDefault="00DE3E55" w:rsidP="00DE3E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A6912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D9C52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2EC41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9FE3F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3F9BA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4F0795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7017B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1F7F20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146AF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48CFC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63714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46B41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546A2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6BB39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5BA76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AAF04E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752A5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A3A3E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5E33D5" w14:textId="77777777" w:rsidR="00DE3E55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75164" w14:textId="77777777" w:rsidR="00DE3E55" w:rsidRPr="001031A4" w:rsidRDefault="00DE3E55" w:rsidP="00DE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г. Могилев</w:t>
      </w:r>
    </w:p>
    <w:p w14:paraId="55FA2917" w14:textId="0F3D6DC2" w:rsidR="00DE3E55" w:rsidRDefault="00DE3E55" w:rsidP="00DE3E55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Pr="001031A4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14:paraId="651C87D8" w14:textId="77777777" w:rsidR="00DE3E55" w:rsidRDefault="00DE3E5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88378F" w14:textId="6CA3DB2F" w:rsidR="006C506D" w:rsidRPr="006463D4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Тезисы </w:t>
      </w:r>
      <w:r w:rsidR="006463D4">
        <w:rPr>
          <w:rFonts w:ascii="Times New Roman" w:hAnsi="Times New Roman" w:cs="Times New Roman"/>
          <w:b/>
          <w:sz w:val="32"/>
          <w:szCs w:val="32"/>
        </w:rPr>
        <w:t>общего</w:t>
      </w:r>
      <w:r w:rsidR="006A48B6" w:rsidRPr="006463D4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14:paraId="24C82CFC" w14:textId="77777777" w:rsidR="004860C3" w:rsidRPr="006463D4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6463D4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</w:t>
      </w:r>
    </w:p>
    <w:p w14:paraId="2E7296B1" w14:textId="6AF8A02B" w:rsidR="00CC1F3D" w:rsidRPr="006463D4" w:rsidRDefault="006463D4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9C59C3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</w:t>
      </w:r>
      <w:r w:rsidR="00CC1F3D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ЕРНОБЫЛЬ: ОТ ВОЗРОЖДЕНИЯ </w:t>
      </w:r>
    </w:p>
    <w:p w14:paraId="7D0BC14A" w14:textId="77777777" w:rsidR="009C59C3" w:rsidRPr="006463D4" w:rsidRDefault="00CC1F3D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УСТОЙЧИВОГО РАЗВИТИЯ</w:t>
      </w:r>
      <w:r w:rsidR="006463D4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14:paraId="47032E8A" w14:textId="77777777" w:rsidR="00DC74EE" w:rsidRPr="006463D4" w:rsidRDefault="00295148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1</w:t>
      </w:r>
      <w:r w:rsidRPr="006463D4">
        <w:rPr>
          <w:rFonts w:ascii="Times New Roman" w:hAnsi="Times New Roman" w:cs="Times New Roman"/>
          <w:sz w:val="32"/>
          <w:szCs w:val="32"/>
        </w:rPr>
        <w:t>.</w:t>
      </w:r>
      <w:r w:rsidR="00DC74EE" w:rsidRPr="006463D4">
        <w:rPr>
          <w:rFonts w:ascii="Times New Roman" w:hAnsi="Times New Roman" w:cs="Times New Roman"/>
          <w:sz w:val="32"/>
          <w:szCs w:val="32"/>
          <w:lang w:val="be-BY"/>
        </w:rPr>
        <w:t> </w:t>
      </w:r>
      <w:r w:rsidR="00DC74EE" w:rsidRPr="006463D4">
        <w:rPr>
          <w:rFonts w:ascii="Times New Roman" w:hAnsi="Times New Roman" w:cs="Times New Roman"/>
          <w:sz w:val="30"/>
          <w:szCs w:val="30"/>
        </w:rPr>
        <w:t xml:space="preserve">После крупнейшей в истории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атомной энергетики аварии почти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четверть территории Беларуси, на которой проживала пятая часть населения страны, оказалась загрязнена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радионуклидами.</w:t>
      </w:r>
      <w:r w:rsidR="00DC74EE" w:rsidRPr="006463D4">
        <w:rPr>
          <w:sz w:val="30"/>
          <w:szCs w:val="30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Прекратили существование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479 населенных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пунктов </w:t>
      </w:r>
      <w:r w:rsidR="00DC74EE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01D4B4F" w14:textId="77777777" w:rsidR="00AF2DB2" w:rsidRPr="006463D4" w:rsidRDefault="00915200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BF08C6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Государственная политика была направлена на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снижение радиационного риска для здоровья людей, обеспечение безопасности их жизнедеятельности.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Было проведено переселение </w:t>
      </w:r>
      <w:r w:rsidR="00AF2DB2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обеспечением жилыми помещениями, компенсационными выплатами, пособиями и льготами)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дезактивация территорий и захоронение радиоактивных отходов, ограничение доступа на загрязненные территории, широкомасштабный комплекс мер по максимальному снижению доз облучения, специальные меры в сельском и лесном хозяйстве, ограничение потребления загрязненных продуктов питания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EDEF41B" w14:textId="77777777"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 </w:t>
      </w:r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Полесский государственный радиационно-экологический заповедник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играющий важную роль в сохранении биоразнообразия.</w:t>
      </w:r>
    </w:p>
    <w:p w14:paraId="2A47AAEB" w14:textId="77777777" w:rsidR="00B218CF" w:rsidRPr="006463D4" w:rsidRDefault="00DC74EE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преодолению последствий </w:t>
      </w:r>
      <w:r w:rsidR="00B22AFF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аварии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и социально-экономическому развитию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пострадавших регионов. </w:t>
      </w:r>
      <w:r w:rsidR="00904B7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ействует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ударственная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программа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«Инфраструктура безопаснос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ти населения» на 2026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–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2030 годы</w:t>
      </w:r>
      <w:r w:rsidR="00B218CF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1A74BD8F" w14:textId="77777777" w:rsidR="00AF2DB2" w:rsidRPr="006463D4" w:rsidRDefault="00447B73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</w:t>
      </w:r>
      <w:r w:rsidR="00915200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послеаварийный период из зон радиоактивного загрязнения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1657 населенных пунктов или 45% 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общего количества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населенных пунктов, расположенных на территории радиоактивного 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загрязнения </w:t>
      </w:r>
      <w:r w:rsidR="00AF2DB2" w:rsidRPr="00262D36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(без учета эвакуированных и отселенных населенных пунктов)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0B98D5AB" w14:textId="77777777"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связи с улучшением радиационной обстановки постепенно сокращается количество населенных пунктов, расположенных на территории радиоактивного загрязнения. В настоящее время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насчитывается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847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таких населенных пунктов.</w:t>
      </w:r>
    </w:p>
    <w:p w14:paraId="0149B5E0" w14:textId="77777777" w:rsidR="002E61BC" w:rsidRPr="006463D4" w:rsidRDefault="00AF2DB2" w:rsidP="00DC74EE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4</w:t>
      </w:r>
      <w:r w:rsidRPr="006463D4">
        <w:rPr>
          <w:rFonts w:ascii="Times New Roman" w:hAnsi="Times New Roman" w:cs="Times New Roman"/>
          <w:sz w:val="30"/>
          <w:szCs w:val="30"/>
        </w:rPr>
        <w:t>. 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момента аварии на ЧАЭС площадь территории </w:t>
      </w:r>
      <w:r w:rsidR="001530B4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загрязненной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цезием-137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результате его радиоактивного распада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уменьшилась в 1,8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площадь загрязнения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стронцием-90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сократилась почти в 1,9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Количество населенных пунктов, расположенных в зонах радиоактивного населения, сократилось </w:t>
      </w:r>
      <w:r w:rsidR="006E253B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45%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1986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3678, 2026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2013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03D3010F" w14:textId="77777777" w:rsidR="00DC74EE" w:rsidRPr="006463D4" w:rsidRDefault="00587F46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6463D4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Благодаря принимаемым мерам с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1993 года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в сельскохозяйственное использование 20,5 тыс. га земель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Брестской, Гомельской и Могилевской областях </w:t>
      </w:r>
      <w:r w:rsidR="00DC74EE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них 11 тыс. га введено с ограничениями по возделываемым культурам)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</w:t>
      </w:r>
      <w:r w:rsidR="000A2CE7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строгим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радиологическим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контролем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качества производимой продукции.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</w:t>
      </w:r>
      <w:r w:rsidR="00081A4A" w:rsidRPr="006463D4">
        <w:rPr>
          <w:rFonts w:ascii="Times New Roman" w:hAnsi="Times New Roman" w:cs="Times New Roman"/>
          <w:b/>
          <w:sz w:val="30"/>
          <w:szCs w:val="30"/>
        </w:rPr>
        <w:t xml:space="preserve">олее 500 лабораторий и постов для мониторинга </w:t>
      </w:r>
      <w:r w:rsidR="00081A4A" w:rsidRPr="006463D4">
        <w:rPr>
          <w:rFonts w:ascii="Times New Roman" w:hAnsi="Times New Roman" w:cs="Times New Roman"/>
          <w:sz w:val="30"/>
          <w:szCs w:val="30"/>
        </w:rPr>
        <w:t xml:space="preserve">состояния почв, </w:t>
      </w:r>
      <w:r w:rsidR="00081A4A" w:rsidRPr="006463D4">
        <w:rPr>
          <w:rFonts w:ascii="Times New Roman" w:hAnsi="Times New Roman" w:cs="Times New Roman"/>
          <w:sz w:val="30"/>
          <w:szCs w:val="30"/>
        </w:rPr>
        <w:lastRenderedPageBreak/>
        <w:t>растениеводческой и животноводческой продукции, а также продукции, реализуемой на рынках.</w:t>
      </w:r>
    </w:p>
    <w:p w14:paraId="50DC5625" w14:textId="77777777" w:rsidR="002058FC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6.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П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роводится радиационное обследование лесных массивов, наиболее посещаемых людьми, в целях определения мест, где сбор ягод и грибов запрещен.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Сеть радиационного мониторинга включает </w:t>
      </w:r>
      <w:r w:rsidR="002058FC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120 пунктов наблюдений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43 пункта – за атмосферн</w:t>
      </w:r>
      <w:r w:rsidR="001530B4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 воздухом, 52 – за почвой, 19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за поверхностными и 6 – за подземными водами.</w:t>
      </w:r>
    </w:p>
    <w:p w14:paraId="2FE1A989" w14:textId="77777777" w:rsidR="002058FC" w:rsidRPr="006463D4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7.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Р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еализуется 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система мер по социальной защите </w:t>
      </w:r>
      <w:r w:rsidR="001530B4" w:rsidRPr="006463D4">
        <w:rPr>
          <w:rFonts w:ascii="Times New Roman" w:hAnsi="Times New Roman" w:cs="Times New Roman"/>
          <w:b/>
          <w:sz w:val="30"/>
          <w:szCs w:val="30"/>
        </w:rPr>
        <w:t>пострадавшего населения</w:t>
      </w:r>
      <w:r w:rsidR="001530B4" w:rsidRPr="00262D3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включающая предоставление различных льгот и компенсаций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2058FC" w:rsidRPr="006463D4">
        <w:rPr>
          <w:rFonts w:ascii="Times New Roman" w:hAnsi="Times New Roman" w:cs="Times New Roman"/>
          <w:sz w:val="30"/>
          <w:szCs w:val="30"/>
        </w:rPr>
        <w:t>бесплатно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санаторно-курортн</w:t>
      </w:r>
      <w:r w:rsidR="001530B4" w:rsidRPr="006463D4">
        <w:rPr>
          <w:rFonts w:ascii="Times New Roman" w:hAnsi="Times New Roman" w:cs="Times New Roman"/>
          <w:sz w:val="30"/>
          <w:szCs w:val="30"/>
        </w:rPr>
        <w:t>ое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лечен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и оздоровлен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62D36">
        <w:rPr>
          <w:rFonts w:ascii="Times New Roman" w:hAnsi="Times New Roman" w:cs="Times New Roman"/>
          <w:sz w:val="30"/>
          <w:szCs w:val="30"/>
        </w:rPr>
        <w:t xml:space="preserve"> </w:t>
      </w:r>
      <w:r w:rsidR="001530B4" w:rsidRPr="006463D4">
        <w:rPr>
          <w:rFonts w:ascii="Times New Roman" w:hAnsi="Times New Roman" w:cs="Times New Roman"/>
          <w:sz w:val="30"/>
          <w:szCs w:val="30"/>
        </w:rPr>
        <w:t>и иные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. </w:t>
      </w:r>
      <w:r w:rsidR="00262D36">
        <w:rPr>
          <w:rFonts w:ascii="Times New Roman" w:hAnsi="Times New Roman" w:cs="Times New Roman"/>
          <w:sz w:val="30"/>
          <w:szCs w:val="30"/>
        </w:rPr>
        <w:t>П</w:t>
      </w:r>
      <w:r w:rsidR="00262D36" w:rsidRPr="006463D4">
        <w:rPr>
          <w:rFonts w:ascii="Times New Roman" w:hAnsi="Times New Roman" w:cs="Times New Roman"/>
          <w:sz w:val="30"/>
          <w:szCs w:val="30"/>
        </w:rPr>
        <w:t>ервоочередное внимание – детям</w:t>
      </w:r>
      <w:r w:rsidR="00262D36">
        <w:rPr>
          <w:rFonts w:ascii="Times New Roman" w:hAnsi="Times New Roman" w:cs="Times New Roman"/>
          <w:sz w:val="30"/>
          <w:szCs w:val="30"/>
        </w:rPr>
        <w:t>.</w:t>
      </w:r>
    </w:p>
    <w:p w14:paraId="7F31AA0F" w14:textId="77777777" w:rsidR="00587F46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6463D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Работы, направленные на обеспечение возрождения и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устойчивого социально-экономического развития пострадавших регионов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продолжены </w:t>
      </w:r>
      <w:r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262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новых рабочих мест, благоприятных условий для предпринимательства, включая льготное налогообложение, кредитование и др.)</w:t>
      </w:r>
      <w:r w:rsidR="0026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55F19E" w14:textId="77777777" w:rsidR="002058FC" w:rsidRPr="006463D4" w:rsidRDefault="00587F46" w:rsidP="00440D2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9</w:t>
      </w:r>
      <w:r w:rsidR="006463D4">
        <w:rPr>
          <w:rFonts w:ascii="Times New Roman" w:hAnsi="Times New Roman" w:cs="Times New Roman"/>
          <w:b/>
          <w:sz w:val="30"/>
          <w:szCs w:val="30"/>
        </w:rPr>
        <w:t>.</w:t>
      </w:r>
      <w:r w:rsidRPr="006463D4">
        <w:rPr>
          <w:rFonts w:ascii="Times New Roman" w:hAnsi="Times New Roman" w:cs="Times New Roman"/>
          <w:b/>
          <w:sz w:val="30"/>
          <w:szCs w:val="30"/>
        </w:rPr>
        <w:t> 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>БелАЭС</w:t>
      </w:r>
      <w:r w:rsidRPr="006463D4">
        <w:rPr>
          <w:rFonts w:ascii="Times New Roman" w:hAnsi="Times New Roman" w:cs="Times New Roman"/>
          <w:sz w:val="30"/>
          <w:szCs w:val="30"/>
        </w:rPr>
        <w:t xml:space="preserve">,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оснащенная многоуровневой системой безопасности,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вырабатывает около 40% всей электроэнергии страны</w:t>
      </w:r>
      <w:r w:rsidR="001530B4" w:rsidRPr="006463D4">
        <w:rPr>
          <w:rFonts w:ascii="Times New Roman" w:hAnsi="Times New Roman" w:cs="Times New Roman"/>
          <w:sz w:val="30"/>
          <w:szCs w:val="30"/>
        </w:rPr>
        <w:t>, что п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озволило полностью отказаться от </w:t>
      </w:r>
      <w:r w:rsidR="00262D36">
        <w:rPr>
          <w:rFonts w:ascii="Times New Roman" w:hAnsi="Times New Roman" w:cs="Times New Roman"/>
          <w:sz w:val="30"/>
          <w:szCs w:val="30"/>
        </w:rPr>
        <w:t xml:space="preserve">ее 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импорта 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и сократить выбросы парниковых газов.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 обеспечила себя надежным источником экологически чистой и доступной энергии на десятилетия вперед, при этом сделав ее доступной для населения. </w:t>
      </w:r>
      <w:r w:rsidR="002058FC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Наша страна входит в тройку европейских государств с самыми низкими ценами на электроэнергию</w:t>
      </w:r>
      <w:r w:rsidR="002058FC" w:rsidRPr="006463D4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.</w:t>
      </w:r>
    </w:p>
    <w:sectPr w:rsidR="002058FC" w:rsidRPr="006463D4" w:rsidSect="006463D4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E545C" w14:textId="77777777" w:rsidR="0023340D" w:rsidRDefault="0023340D" w:rsidP="00786333">
      <w:pPr>
        <w:spacing w:after="0" w:line="240" w:lineRule="auto"/>
      </w:pPr>
      <w:r>
        <w:separator/>
      </w:r>
    </w:p>
  </w:endnote>
  <w:endnote w:type="continuationSeparator" w:id="0">
    <w:p w14:paraId="38B44B86" w14:textId="77777777" w:rsidR="0023340D" w:rsidRDefault="0023340D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B078" w14:textId="77777777" w:rsidR="0023340D" w:rsidRDefault="0023340D" w:rsidP="00786333">
      <w:pPr>
        <w:spacing w:after="0" w:line="240" w:lineRule="auto"/>
      </w:pPr>
      <w:r>
        <w:separator/>
      </w:r>
    </w:p>
  </w:footnote>
  <w:footnote w:type="continuationSeparator" w:id="0">
    <w:p w14:paraId="564670A7" w14:textId="77777777" w:rsidR="0023340D" w:rsidRDefault="0023340D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981700"/>
      <w:docPartObj>
        <w:docPartGallery w:val="Page Numbers (Top of Page)"/>
        <w:docPartUnique/>
      </w:docPartObj>
    </w:sdtPr>
    <w:sdtEndPr/>
    <w:sdtContent>
      <w:p w14:paraId="274C1EC2" w14:textId="77777777" w:rsidR="006463D4" w:rsidRDefault="006463D4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262D36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14:paraId="2E44B2B2" w14:textId="77777777" w:rsidR="006463D4" w:rsidRDefault="006463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133110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7399"/>
    <w:rsid w:val="000B47F6"/>
    <w:rsid w:val="000C639A"/>
    <w:rsid w:val="000E1D59"/>
    <w:rsid w:val="00111C9B"/>
    <w:rsid w:val="001227BC"/>
    <w:rsid w:val="00127493"/>
    <w:rsid w:val="001413F2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2058FC"/>
    <w:rsid w:val="00217953"/>
    <w:rsid w:val="0023340D"/>
    <w:rsid w:val="002405B8"/>
    <w:rsid w:val="00250268"/>
    <w:rsid w:val="00250B2F"/>
    <w:rsid w:val="002570B9"/>
    <w:rsid w:val="00262D36"/>
    <w:rsid w:val="002710D5"/>
    <w:rsid w:val="00274722"/>
    <w:rsid w:val="00282D3B"/>
    <w:rsid w:val="0029414C"/>
    <w:rsid w:val="00295148"/>
    <w:rsid w:val="00295687"/>
    <w:rsid w:val="002C3C95"/>
    <w:rsid w:val="002E61BC"/>
    <w:rsid w:val="0031228C"/>
    <w:rsid w:val="00351976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65412"/>
    <w:rsid w:val="005718E9"/>
    <w:rsid w:val="00587F46"/>
    <w:rsid w:val="005A15AA"/>
    <w:rsid w:val="005D4F93"/>
    <w:rsid w:val="005E492E"/>
    <w:rsid w:val="0061766E"/>
    <w:rsid w:val="00633891"/>
    <w:rsid w:val="00643203"/>
    <w:rsid w:val="006463D4"/>
    <w:rsid w:val="006545E7"/>
    <w:rsid w:val="006A48B6"/>
    <w:rsid w:val="006A64E8"/>
    <w:rsid w:val="006C0668"/>
    <w:rsid w:val="006C506D"/>
    <w:rsid w:val="006D505A"/>
    <w:rsid w:val="006E253B"/>
    <w:rsid w:val="007252E4"/>
    <w:rsid w:val="00727874"/>
    <w:rsid w:val="00744E59"/>
    <w:rsid w:val="007450F9"/>
    <w:rsid w:val="007515B9"/>
    <w:rsid w:val="007642C8"/>
    <w:rsid w:val="007858FF"/>
    <w:rsid w:val="00786333"/>
    <w:rsid w:val="00786D2E"/>
    <w:rsid w:val="007962D6"/>
    <w:rsid w:val="007A3A33"/>
    <w:rsid w:val="007B03F3"/>
    <w:rsid w:val="007C0CD5"/>
    <w:rsid w:val="007D33DA"/>
    <w:rsid w:val="007D48F8"/>
    <w:rsid w:val="007F3A96"/>
    <w:rsid w:val="00803179"/>
    <w:rsid w:val="00843840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525A7"/>
    <w:rsid w:val="00973B89"/>
    <w:rsid w:val="00997DCC"/>
    <w:rsid w:val="009C59C3"/>
    <w:rsid w:val="009F4066"/>
    <w:rsid w:val="00A121B5"/>
    <w:rsid w:val="00A35381"/>
    <w:rsid w:val="00A63468"/>
    <w:rsid w:val="00A76992"/>
    <w:rsid w:val="00A8660A"/>
    <w:rsid w:val="00A94166"/>
    <w:rsid w:val="00A9709F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6697"/>
    <w:rsid w:val="00C852AA"/>
    <w:rsid w:val="00C85D6E"/>
    <w:rsid w:val="00CC1F3D"/>
    <w:rsid w:val="00CD1F7F"/>
    <w:rsid w:val="00CD3A8A"/>
    <w:rsid w:val="00D07E3F"/>
    <w:rsid w:val="00D17BF5"/>
    <w:rsid w:val="00D3522E"/>
    <w:rsid w:val="00D45927"/>
    <w:rsid w:val="00D5180C"/>
    <w:rsid w:val="00D66897"/>
    <w:rsid w:val="00D74A2E"/>
    <w:rsid w:val="00D94063"/>
    <w:rsid w:val="00DC74EE"/>
    <w:rsid w:val="00DE3E55"/>
    <w:rsid w:val="00E200C7"/>
    <w:rsid w:val="00E265B6"/>
    <w:rsid w:val="00E70D6E"/>
    <w:rsid w:val="00EC4A9E"/>
    <w:rsid w:val="00ED79E2"/>
    <w:rsid w:val="00EF68D3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941D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Нестерова Юлия Викторовна</cp:lastModifiedBy>
  <cp:revision>2</cp:revision>
  <cp:lastPrinted>2026-04-08T07:10:00Z</cp:lastPrinted>
  <dcterms:created xsi:type="dcterms:W3CDTF">2026-04-13T06:19:00Z</dcterms:created>
  <dcterms:modified xsi:type="dcterms:W3CDTF">2026-04-13T06:19:00Z</dcterms:modified>
</cp:coreProperties>
</file>