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CD66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28">
        <w:rPr>
          <w:rFonts w:ascii="Times New Roman" w:hAnsi="Times New Roman" w:cs="Times New Roman"/>
          <w:b/>
          <w:sz w:val="28"/>
          <w:szCs w:val="28"/>
        </w:rPr>
        <w:t>АДМИНИСТРАЦИЯ ОКТЯБРЬСКОГО РАЙОНА ГОРОДА МОГИЛЕВА</w:t>
      </w:r>
    </w:p>
    <w:p w14:paraId="37FE68F1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0CC9CF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28">
        <w:rPr>
          <w:rFonts w:ascii="Times New Roman" w:hAnsi="Times New Roman" w:cs="Times New Roman"/>
          <w:b/>
          <w:sz w:val="28"/>
          <w:szCs w:val="28"/>
        </w:rPr>
        <w:t>ОТДЕЛ ИДЕОЛОГИЧЕСКОЙ РАБОТЫ</w:t>
      </w:r>
    </w:p>
    <w:p w14:paraId="23A6CD69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28">
        <w:rPr>
          <w:rFonts w:ascii="Times New Roman" w:hAnsi="Times New Roman" w:cs="Times New Roman"/>
          <w:b/>
          <w:sz w:val="28"/>
          <w:szCs w:val="28"/>
        </w:rPr>
        <w:t>И ПО ДЕЛАМ МОЛОДЕЖИ</w:t>
      </w:r>
    </w:p>
    <w:p w14:paraId="51230C5C" w14:textId="77777777" w:rsidR="009C1F28" w:rsidRPr="009C1F28" w:rsidRDefault="009C1F28" w:rsidP="009C1F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9E0FBF" w14:textId="77777777" w:rsidR="009C1F28" w:rsidRPr="009C1F28" w:rsidRDefault="009C1F28" w:rsidP="009C1F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CEE28F" w14:textId="77777777" w:rsidR="009C1F28" w:rsidRPr="009C1F28" w:rsidRDefault="009C1F28" w:rsidP="009C1F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D66F6E" w14:textId="77777777" w:rsidR="009C1F28" w:rsidRPr="009C1F28" w:rsidRDefault="009C1F28" w:rsidP="009C1F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7D7C98" w14:textId="77777777" w:rsidR="009C1F28" w:rsidRPr="009C1F28" w:rsidRDefault="009C1F28" w:rsidP="009C1F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F219E71" w14:textId="77777777" w:rsidR="009C1F28" w:rsidRPr="009C1F28" w:rsidRDefault="009C1F28" w:rsidP="009C1F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C86357" w14:textId="77777777" w:rsidR="009C1F28" w:rsidRPr="009C1F28" w:rsidRDefault="009C1F28" w:rsidP="009C1F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D97D80B" w14:textId="77777777" w:rsidR="009C1F28" w:rsidRPr="009C1F28" w:rsidRDefault="009C1F28" w:rsidP="009C1F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5481D39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9125170"/>
      <w:r w:rsidRPr="009C1F28">
        <w:rPr>
          <w:rFonts w:ascii="Times New Roman" w:hAnsi="Times New Roman" w:cs="Times New Roman"/>
          <w:b/>
          <w:bCs/>
          <w:sz w:val="40"/>
          <w:szCs w:val="40"/>
        </w:rPr>
        <w:t xml:space="preserve">ОБОРОНИТЕЛЬНАЯ МОЩЬ БЕЛОРУССКОЙ АРМИИ И ПАТРИОТИЗМ В СОВРЕМЕННЫХ УСЛОВИЯХ </w:t>
      </w:r>
      <w:r w:rsidRPr="009C1F28">
        <w:rPr>
          <w:rFonts w:ascii="Times New Roman" w:hAnsi="Times New Roman" w:cs="Times New Roman"/>
          <w:b/>
          <w:bCs/>
          <w:sz w:val="40"/>
          <w:szCs w:val="40"/>
        </w:rPr>
        <w:br/>
      </w:r>
    </w:p>
    <w:bookmarkEnd w:id="0"/>
    <w:p w14:paraId="6A95FE07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28">
        <w:rPr>
          <w:rFonts w:ascii="Times New Roman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14:paraId="173F4928" w14:textId="77777777" w:rsidR="009C1F28" w:rsidRPr="009C1F28" w:rsidRDefault="009C1F28" w:rsidP="009C1F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E64B9C" w14:textId="77777777" w:rsidR="009C1F28" w:rsidRPr="009C1F28" w:rsidRDefault="009C1F28" w:rsidP="009C1F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AEF95D6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3F774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48E645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B6C9B2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648955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F54949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095354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CEA73D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F1D42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2276B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F27C9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D623DB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2A8098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9420C2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B98EA3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A1ED16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15815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6CF777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5E8845" w14:textId="77777777" w:rsidR="009C1F28" w:rsidRPr="009C1F28" w:rsidRDefault="009C1F28" w:rsidP="009C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28">
        <w:rPr>
          <w:rFonts w:ascii="Times New Roman" w:hAnsi="Times New Roman" w:cs="Times New Roman"/>
          <w:b/>
          <w:sz w:val="28"/>
          <w:szCs w:val="28"/>
        </w:rPr>
        <w:t>г. Могилев</w:t>
      </w:r>
    </w:p>
    <w:p w14:paraId="2C9E723E" w14:textId="77777777" w:rsidR="009C1F28" w:rsidRPr="009C1F28" w:rsidRDefault="009C1F28" w:rsidP="009C1F28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28">
        <w:rPr>
          <w:rFonts w:ascii="Times New Roman" w:hAnsi="Times New Roman" w:cs="Times New Roman"/>
          <w:b/>
          <w:sz w:val="28"/>
          <w:szCs w:val="28"/>
        </w:rPr>
        <w:t>февраль 2026 г.</w:t>
      </w:r>
    </w:p>
    <w:p w14:paraId="193A2C6B" w14:textId="05175E66" w:rsidR="004A0167" w:rsidRPr="003759B5" w:rsidRDefault="004A0167" w:rsidP="004A0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9B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Тезисы </w:t>
      </w:r>
      <w:r>
        <w:rPr>
          <w:rFonts w:ascii="Times New Roman" w:hAnsi="Times New Roman" w:cs="Times New Roman"/>
          <w:b/>
          <w:sz w:val="32"/>
          <w:szCs w:val="32"/>
        </w:rPr>
        <w:t>общего</w:t>
      </w:r>
      <w:r w:rsidRPr="003759B5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14:paraId="67C6BE57" w14:textId="77777777" w:rsidR="004A0167" w:rsidRPr="003759B5" w:rsidRDefault="004A0167" w:rsidP="004A0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9B5">
        <w:rPr>
          <w:rFonts w:ascii="Times New Roman" w:hAnsi="Times New Roman" w:cs="Times New Roman"/>
          <w:b/>
          <w:sz w:val="32"/>
          <w:szCs w:val="32"/>
        </w:rPr>
        <w:t>к единому дню информирования по теме</w:t>
      </w:r>
    </w:p>
    <w:p w14:paraId="4E80F5A8" w14:textId="77777777" w:rsidR="004A0167" w:rsidRPr="00565412" w:rsidRDefault="004A0167" w:rsidP="004A01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5654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ОБОРОНИТЕЛЬНАЯ МОЩЬ БЕЛОРУССКОЙ АРМИИ И ПАТРИОТИЗМ В СОВРЕМЕННЫХ УСЛОВИЯХ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14:paraId="445D1701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167">
        <w:rPr>
          <w:rFonts w:ascii="Times New Roman" w:hAnsi="Times New Roman" w:cs="Times New Roman"/>
          <w:b/>
          <w:sz w:val="30"/>
          <w:szCs w:val="30"/>
        </w:rPr>
        <w:t>1</w:t>
      </w:r>
      <w:r w:rsidRPr="004A0167">
        <w:rPr>
          <w:rFonts w:ascii="Times New Roman" w:hAnsi="Times New Roman" w:cs="Times New Roman"/>
          <w:sz w:val="30"/>
          <w:szCs w:val="30"/>
        </w:rPr>
        <w:t>.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Сегодня военная безопасность нашей страны обеспечивается в сложных</w:t>
      </w:r>
      <w:r w:rsidRPr="004A0167">
        <w:rPr>
          <w:color w:val="000000"/>
          <w:sz w:val="30"/>
          <w:szCs w:val="30"/>
        </w:rPr>
        <w:t xml:space="preserve"> 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условиях военно-политической обстановки. </w:t>
      </w:r>
      <w:r w:rsidRPr="004A0167">
        <w:rPr>
          <w:rFonts w:ascii="Times New Roman" w:hAnsi="Times New Roman" w:cs="Times New Roman"/>
          <w:b/>
          <w:sz w:val="30"/>
          <w:szCs w:val="30"/>
        </w:rPr>
        <w:t>Заслуга Главы</w:t>
      </w:r>
      <w:r w:rsidRPr="004A0167">
        <w:rPr>
          <w:rFonts w:ascii="Times New Roman" w:hAnsi="Times New Roman" w:cs="Times New Roman"/>
          <w:sz w:val="30"/>
          <w:szCs w:val="30"/>
        </w:rPr>
        <w:t xml:space="preserve"> </w:t>
      </w:r>
      <w:r w:rsidRPr="004A0167">
        <w:rPr>
          <w:rFonts w:ascii="Times New Roman" w:hAnsi="Times New Roman" w:cs="Times New Roman"/>
          <w:b/>
          <w:sz w:val="30"/>
          <w:szCs w:val="30"/>
        </w:rPr>
        <w:t>государства</w:t>
      </w:r>
      <w:r w:rsidRPr="004A0167">
        <w:rPr>
          <w:rFonts w:ascii="Times New Roman" w:hAnsi="Times New Roman" w:cs="Times New Roman"/>
          <w:sz w:val="30"/>
          <w:szCs w:val="30"/>
        </w:rPr>
        <w:t xml:space="preserve"> в сохранении, становлении, преобразовании и развитии Вооруженных Сил Республики Беларусь. </w:t>
      </w:r>
    </w:p>
    <w:p w14:paraId="42486D8F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2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В Беларуси создана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компактная, мобильная, профессионально подготовленная и хорошо оснащенная армия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, способная гарантированно обеспечить безопасность нашего государства в военной сфере. Уровень подготовки белорусских военных не уступает ведущим армиям мира, а по отдельным показателям и превосходит их.</w:t>
      </w:r>
    </w:p>
    <w:p w14:paraId="6F9FEBE0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3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В рамках укрепления обороноспособности страны активно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развивается отечественный военно-промышленный комплекс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. Создано производство отечественных ракетных систем и артиллерийских боеприпасов широкой номенклатуры. Впервые в истории отечественного ракетостроения был создан новейший ракетный комплекс «Полонез-М». Совершенствуются разработанные ранее и принятые на вооружение белорусской армии беспилотные авиационные комплексы и др.)</w:t>
      </w:r>
    </w:p>
    <w:p w14:paraId="6528E3EA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167">
        <w:rPr>
          <w:rFonts w:ascii="Times New Roman" w:hAnsi="Times New Roman" w:cs="Times New Roman"/>
          <w:b/>
          <w:sz w:val="30"/>
          <w:szCs w:val="30"/>
        </w:rPr>
        <w:t>4</w:t>
      </w:r>
      <w:r w:rsidRPr="004A0167">
        <w:rPr>
          <w:rFonts w:ascii="Times New Roman" w:hAnsi="Times New Roman" w:cs="Times New Roman"/>
          <w:sz w:val="30"/>
          <w:szCs w:val="30"/>
        </w:rPr>
        <w:t>. 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Стратегические союзники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– РФ, страны ОДКБ (выстраиваем линию защиты, направленную на стратегическое сдерживание). В Беларуси размещено тактическое ядерное оружие, поставлен на боевое дежурство ракетный комплекс средней дальности «Орешник». Боевое мастерство и взаимодействие отрабатывается в ходе масштабных совместных учений.</w:t>
      </w:r>
    </w:p>
    <w:p w14:paraId="6CBC6571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5</w:t>
      </w:r>
      <w:r w:rsidRPr="004A0167">
        <w:rPr>
          <w:rFonts w:ascii="Times New Roman" w:hAnsi="Times New Roman" w:cs="Times New Roman"/>
          <w:color w:val="000000"/>
          <w:sz w:val="30"/>
          <w:szCs w:val="30"/>
          <w:lang w:val="be-BY"/>
        </w:rPr>
        <w:t>. 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Сегодня белорусская армия имеет все необходимое для защиты своей страны. Но главная ценность – это </w:t>
      </w: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люди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Доверие ВС – более 70%.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Служба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в Вооруженных Силах является важным этапом становления личности.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Патриотизм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становится действенным инструментом сохранения суверенитета и независимости белорусского государства, </w:t>
      </w:r>
      <w:r w:rsidRPr="004A0167">
        <w:rPr>
          <w:rFonts w:ascii="Times New Roman" w:hAnsi="Times New Roman" w:cs="Times New Roman"/>
          <w:color w:val="000000"/>
          <w:spacing w:val="-6"/>
          <w:sz w:val="30"/>
          <w:szCs w:val="30"/>
        </w:rPr>
        <w:t>опорой национальной безопасности и единства граждан. Герои Беларуси –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подполковник </w:t>
      </w:r>
      <w:proofErr w:type="spellStart"/>
      <w:r w:rsidRPr="004A0167">
        <w:rPr>
          <w:rFonts w:ascii="Times New Roman" w:hAnsi="Times New Roman" w:cs="Times New Roman"/>
          <w:color w:val="000000"/>
          <w:sz w:val="30"/>
          <w:szCs w:val="30"/>
        </w:rPr>
        <w:t>Карват</w:t>
      </w:r>
      <w:proofErr w:type="spellEnd"/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В.Н., майор </w:t>
      </w:r>
      <w:proofErr w:type="spellStart"/>
      <w:r w:rsidRPr="004A0167">
        <w:rPr>
          <w:rFonts w:ascii="Times New Roman" w:hAnsi="Times New Roman" w:cs="Times New Roman"/>
          <w:color w:val="000000"/>
          <w:sz w:val="30"/>
          <w:szCs w:val="30"/>
        </w:rPr>
        <w:t>Ничипорчик</w:t>
      </w:r>
      <w:proofErr w:type="spellEnd"/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А.В., лейтенант </w:t>
      </w:r>
      <w:proofErr w:type="spellStart"/>
      <w:r w:rsidRPr="004A0167">
        <w:rPr>
          <w:rFonts w:ascii="Times New Roman" w:hAnsi="Times New Roman" w:cs="Times New Roman"/>
          <w:color w:val="000000"/>
          <w:sz w:val="30"/>
          <w:szCs w:val="30"/>
        </w:rPr>
        <w:t>Куконенко</w:t>
      </w:r>
      <w:proofErr w:type="spellEnd"/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Н.Б.).</w:t>
      </w:r>
    </w:p>
    <w:p w14:paraId="128C8D4D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6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 Созданные системы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территориальной обороны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и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народного ополчения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придают делу защиты государства всенародный характер.</w:t>
      </w:r>
    </w:p>
    <w:p w14:paraId="35157028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7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Формируется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патриотическое сознание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людей, в том числе подрастающего поколения (78 центров допризывной подготовки, 307 военно-патриотических клубов, спортивно-патриотические лагеря). 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lastRenderedPageBreak/>
        <w:t>«Молодежный патриотический центр» на территории Кобринского укрепления Брестской крепости.</w:t>
      </w:r>
    </w:p>
    <w:p w14:paraId="127C7651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В Беларуси создана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самодостаточная система подготовки военных кадров (от лейтенанта до генерала)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: профильные лицеи, суворовское и кадетские училища, Военная академия, 6 военных факультетов вузов, военно-медицинский институт в БГМУ, военные кафедры.</w:t>
      </w:r>
    </w:p>
    <w:p w14:paraId="4BD3B55A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9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4A0167">
        <w:rPr>
          <w:rFonts w:ascii="Times New Roman" w:hAnsi="Times New Roman" w:cs="Times New Roman"/>
          <w:sz w:val="30"/>
          <w:szCs w:val="30"/>
        </w:rPr>
        <w:t>Сегодня Вооруженные Силы Республики Беларусь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 Мирная жизнь в нашем государстве, его территориальная целостность надежно защищены.</w:t>
      </w:r>
    </w:p>
    <w:sectPr w:rsidR="004A0167" w:rsidRPr="004A0167" w:rsidSect="008F14CF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E3BC" w14:textId="77777777" w:rsidR="009C1F28" w:rsidRDefault="009C1F28">
      <w:pPr>
        <w:spacing w:after="0" w:line="240" w:lineRule="auto"/>
      </w:pPr>
      <w:r>
        <w:separator/>
      </w:r>
    </w:p>
  </w:endnote>
  <w:endnote w:type="continuationSeparator" w:id="0">
    <w:p w14:paraId="2E4ED47D" w14:textId="77777777" w:rsidR="009C1F28" w:rsidRDefault="009C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9C97" w14:textId="77777777" w:rsidR="009C1F28" w:rsidRDefault="009C1F28">
      <w:pPr>
        <w:spacing w:after="0" w:line="240" w:lineRule="auto"/>
      </w:pPr>
      <w:r>
        <w:separator/>
      </w:r>
    </w:p>
  </w:footnote>
  <w:footnote w:type="continuationSeparator" w:id="0">
    <w:p w14:paraId="1618FC81" w14:textId="77777777" w:rsidR="009C1F28" w:rsidRDefault="009C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981700"/>
      <w:docPartObj>
        <w:docPartGallery w:val="Page Numbers (Top of Page)"/>
        <w:docPartUnique/>
      </w:docPartObj>
    </w:sdtPr>
    <w:sdtEndPr/>
    <w:sdtContent>
      <w:p w14:paraId="608BD89E" w14:textId="77777777" w:rsidR="009C1F28" w:rsidRDefault="004A0167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14:paraId="700215A3" w14:textId="77777777" w:rsidR="009C1F28" w:rsidRDefault="009C1F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4A"/>
    <w:rsid w:val="00375B4A"/>
    <w:rsid w:val="004A0167"/>
    <w:rsid w:val="004C5D5B"/>
    <w:rsid w:val="00833379"/>
    <w:rsid w:val="009C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2FB8"/>
  <w15:chartTrackingRefBased/>
  <w15:docId w15:val="{9A27814D-52D6-490B-88D7-8D3FE437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0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Нестерова Юлия Викторовна</cp:lastModifiedBy>
  <cp:revision>2</cp:revision>
  <dcterms:created xsi:type="dcterms:W3CDTF">2026-02-12T05:28:00Z</dcterms:created>
  <dcterms:modified xsi:type="dcterms:W3CDTF">2026-02-12T05:28:00Z</dcterms:modified>
</cp:coreProperties>
</file>