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EDC9C" w14:textId="2CBC4C59" w:rsidR="0022585A" w:rsidRPr="00135C45" w:rsidRDefault="0022585A" w:rsidP="0022585A">
      <w:pPr>
        <w:jc w:val="center"/>
        <w:rPr>
          <w:b/>
          <w:sz w:val="32"/>
          <w:szCs w:val="32"/>
        </w:rPr>
      </w:pPr>
      <w:r w:rsidRPr="00135C45">
        <w:rPr>
          <w:b/>
          <w:sz w:val="32"/>
          <w:szCs w:val="32"/>
        </w:rPr>
        <w:t>АДМИНИСТРАЦИЯ ОКТЯБРЬСКОГО РАЙОНА ГОРОДА МОГИЛЕВА</w:t>
      </w:r>
    </w:p>
    <w:p w14:paraId="6202301A" w14:textId="77777777" w:rsidR="0022585A" w:rsidRPr="00135C45" w:rsidRDefault="0022585A" w:rsidP="0022585A">
      <w:pPr>
        <w:jc w:val="center"/>
        <w:rPr>
          <w:b/>
          <w:sz w:val="32"/>
          <w:szCs w:val="32"/>
        </w:rPr>
      </w:pPr>
    </w:p>
    <w:p w14:paraId="08FC30B6" w14:textId="77777777" w:rsidR="0022585A" w:rsidRPr="00135C45" w:rsidRDefault="0022585A" w:rsidP="0022585A">
      <w:pPr>
        <w:jc w:val="center"/>
        <w:rPr>
          <w:b/>
          <w:sz w:val="32"/>
          <w:szCs w:val="32"/>
        </w:rPr>
      </w:pPr>
      <w:r w:rsidRPr="00135C45">
        <w:rPr>
          <w:b/>
          <w:sz w:val="32"/>
          <w:szCs w:val="32"/>
        </w:rPr>
        <w:t>ОТДЕЛ ИДЕОЛОГИЧЕСКОЙ РАБОТЫ</w:t>
      </w:r>
    </w:p>
    <w:p w14:paraId="4DE572BC" w14:textId="77777777" w:rsidR="0022585A" w:rsidRPr="00135C45" w:rsidRDefault="0022585A" w:rsidP="0022585A">
      <w:pPr>
        <w:jc w:val="center"/>
        <w:rPr>
          <w:b/>
          <w:sz w:val="32"/>
          <w:szCs w:val="32"/>
        </w:rPr>
      </w:pPr>
      <w:r w:rsidRPr="00135C45">
        <w:rPr>
          <w:b/>
          <w:sz w:val="32"/>
          <w:szCs w:val="32"/>
        </w:rPr>
        <w:t>И ПО ДЕЛАМ МОЛОДЕЖИ</w:t>
      </w:r>
    </w:p>
    <w:p w14:paraId="766F6E1C" w14:textId="77777777" w:rsidR="0022585A" w:rsidRPr="00135C45" w:rsidRDefault="0022585A" w:rsidP="0022585A">
      <w:pPr>
        <w:rPr>
          <w:b/>
          <w:sz w:val="32"/>
          <w:szCs w:val="32"/>
        </w:rPr>
      </w:pPr>
    </w:p>
    <w:p w14:paraId="2BE023E1" w14:textId="77777777" w:rsidR="0022585A" w:rsidRDefault="0022585A" w:rsidP="0022585A">
      <w:pPr>
        <w:rPr>
          <w:b/>
          <w:szCs w:val="28"/>
        </w:rPr>
      </w:pPr>
    </w:p>
    <w:p w14:paraId="50CD4461" w14:textId="77777777" w:rsidR="0022585A" w:rsidRDefault="0022585A" w:rsidP="0022585A">
      <w:pPr>
        <w:rPr>
          <w:b/>
          <w:szCs w:val="28"/>
        </w:rPr>
      </w:pPr>
    </w:p>
    <w:p w14:paraId="6D75AFCA" w14:textId="77777777" w:rsidR="0022585A" w:rsidRDefault="0022585A" w:rsidP="0022585A">
      <w:pPr>
        <w:rPr>
          <w:b/>
          <w:szCs w:val="28"/>
        </w:rPr>
      </w:pPr>
    </w:p>
    <w:p w14:paraId="47D0058D" w14:textId="77777777" w:rsidR="0022585A" w:rsidRDefault="0022585A" w:rsidP="0022585A">
      <w:pPr>
        <w:rPr>
          <w:b/>
          <w:szCs w:val="28"/>
        </w:rPr>
      </w:pPr>
    </w:p>
    <w:p w14:paraId="3271F634" w14:textId="77777777" w:rsidR="0022585A" w:rsidRDefault="0022585A" w:rsidP="0022585A">
      <w:pPr>
        <w:rPr>
          <w:b/>
          <w:szCs w:val="28"/>
        </w:rPr>
      </w:pPr>
    </w:p>
    <w:p w14:paraId="6DC52EAD" w14:textId="77777777" w:rsidR="0022585A" w:rsidRDefault="0022585A" w:rsidP="0022585A">
      <w:pPr>
        <w:rPr>
          <w:b/>
          <w:szCs w:val="28"/>
        </w:rPr>
      </w:pPr>
    </w:p>
    <w:p w14:paraId="7239E618" w14:textId="77777777" w:rsidR="0022585A" w:rsidRDefault="0022585A" w:rsidP="0022585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ДЕНЬ НАРОДНОГО ЕДИНСТВА КАК ФАКТОР НАЦИОНАЛЬНОЙ ГОРДОСТИ</w:t>
      </w:r>
    </w:p>
    <w:p w14:paraId="542DBB36" w14:textId="77777777" w:rsidR="0022585A" w:rsidRDefault="0022585A" w:rsidP="0022585A">
      <w:pPr>
        <w:jc w:val="center"/>
        <w:rPr>
          <w:b/>
          <w:szCs w:val="28"/>
        </w:rPr>
      </w:pPr>
    </w:p>
    <w:p w14:paraId="7973DEBB" w14:textId="77777777" w:rsidR="0022585A" w:rsidRPr="006A1438" w:rsidRDefault="0022585A" w:rsidP="0022585A">
      <w:pPr>
        <w:jc w:val="center"/>
        <w:rPr>
          <w:b/>
          <w:sz w:val="28"/>
          <w:szCs w:val="28"/>
        </w:rPr>
      </w:pPr>
      <w:r w:rsidRPr="006A1438">
        <w:rPr>
          <w:b/>
          <w:sz w:val="28"/>
          <w:szCs w:val="28"/>
        </w:rPr>
        <w:t>материал для информационно-пропагандистских групп</w:t>
      </w:r>
    </w:p>
    <w:p w14:paraId="6D349D26" w14:textId="77777777" w:rsidR="0022585A" w:rsidRPr="001031A4" w:rsidRDefault="0022585A" w:rsidP="0022585A">
      <w:pPr>
        <w:rPr>
          <w:b/>
          <w:szCs w:val="28"/>
        </w:rPr>
      </w:pPr>
    </w:p>
    <w:p w14:paraId="167DA654" w14:textId="77777777" w:rsidR="0022585A" w:rsidRDefault="0022585A" w:rsidP="0022585A">
      <w:pPr>
        <w:jc w:val="center"/>
        <w:rPr>
          <w:b/>
          <w:szCs w:val="28"/>
        </w:rPr>
      </w:pPr>
    </w:p>
    <w:p w14:paraId="6D62B12A" w14:textId="77777777" w:rsidR="0022585A" w:rsidRDefault="0022585A" w:rsidP="0022585A">
      <w:pPr>
        <w:jc w:val="center"/>
        <w:rPr>
          <w:b/>
          <w:szCs w:val="28"/>
        </w:rPr>
      </w:pPr>
    </w:p>
    <w:p w14:paraId="7E33917D" w14:textId="77777777" w:rsidR="0022585A" w:rsidRDefault="0022585A" w:rsidP="0022585A">
      <w:pPr>
        <w:jc w:val="center"/>
        <w:rPr>
          <w:b/>
          <w:szCs w:val="28"/>
        </w:rPr>
      </w:pPr>
    </w:p>
    <w:p w14:paraId="1B6164B8" w14:textId="77777777" w:rsidR="0022585A" w:rsidRDefault="0022585A" w:rsidP="0022585A">
      <w:pPr>
        <w:jc w:val="center"/>
        <w:rPr>
          <w:b/>
          <w:szCs w:val="28"/>
        </w:rPr>
      </w:pPr>
    </w:p>
    <w:p w14:paraId="0261A783" w14:textId="77777777" w:rsidR="0022585A" w:rsidRDefault="0022585A" w:rsidP="0022585A">
      <w:pPr>
        <w:jc w:val="center"/>
        <w:rPr>
          <w:b/>
          <w:szCs w:val="28"/>
        </w:rPr>
      </w:pPr>
    </w:p>
    <w:p w14:paraId="7850037A" w14:textId="77777777" w:rsidR="0022585A" w:rsidRDefault="0022585A" w:rsidP="0022585A">
      <w:pPr>
        <w:jc w:val="center"/>
        <w:rPr>
          <w:b/>
          <w:szCs w:val="28"/>
        </w:rPr>
      </w:pPr>
    </w:p>
    <w:p w14:paraId="5E7CBD57" w14:textId="77777777" w:rsidR="0022585A" w:rsidRDefault="0022585A" w:rsidP="0022585A">
      <w:pPr>
        <w:jc w:val="center"/>
        <w:rPr>
          <w:b/>
          <w:szCs w:val="28"/>
        </w:rPr>
      </w:pPr>
    </w:p>
    <w:p w14:paraId="19C9F3E2" w14:textId="77777777" w:rsidR="0022585A" w:rsidRDefault="0022585A" w:rsidP="0022585A">
      <w:pPr>
        <w:jc w:val="center"/>
        <w:rPr>
          <w:b/>
          <w:szCs w:val="28"/>
        </w:rPr>
      </w:pPr>
    </w:p>
    <w:p w14:paraId="50FC0E04" w14:textId="77777777" w:rsidR="0022585A" w:rsidRDefault="0022585A" w:rsidP="0022585A">
      <w:pPr>
        <w:jc w:val="center"/>
        <w:rPr>
          <w:b/>
          <w:szCs w:val="28"/>
        </w:rPr>
      </w:pPr>
    </w:p>
    <w:p w14:paraId="70B289E4" w14:textId="77777777" w:rsidR="0022585A" w:rsidRDefault="0022585A" w:rsidP="0022585A">
      <w:pPr>
        <w:jc w:val="center"/>
        <w:rPr>
          <w:b/>
          <w:szCs w:val="28"/>
        </w:rPr>
      </w:pPr>
    </w:p>
    <w:p w14:paraId="0C60D2E3" w14:textId="77777777" w:rsidR="0022585A" w:rsidRDefault="0022585A" w:rsidP="0022585A">
      <w:pPr>
        <w:jc w:val="center"/>
        <w:rPr>
          <w:b/>
          <w:szCs w:val="28"/>
        </w:rPr>
      </w:pPr>
    </w:p>
    <w:p w14:paraId="440C7F11" w14:textId="77777777" w:rsidR="0036424A" w:rsidRDefault="0036424A" w:rsidP="0022585A">
      <w:pPr>
        <w:jc w:val="center"/>
        <w:rPr>
          <w:b/>
          <w:szCs w:val="28"/>
        </w:rPr>
      </w:pPr>
    </w:p>
    <w:p w14:paraId="79870708" w14:textId="77777777" w:rsidR="0022585A" w:rsidRDefault="0022585A" w:rsidP="0022585A">
      <w:pPr>
        <w:jc w:val="center"/>
        <w:rPr>
          <w:b/>
          <w:szCs w:val="28"/>
        </w:rPr>
      </w:pPr>
    </w:p>
    <w:p w14:paraId="4C25C36E" w14:textId="77777777" w:rsidR="0022585A" w:rsidRDefault="0022585A" w:rsidP="0022585A">
      <w:pPr>
        <w:jc w:val="center"/>
        <w:rPr>
          <w:b/>
          <w:szCs w:val="28"/>
        </w:rPr>
      </w:pPr>
    </w:p>
    <w:p w14:paraId="5FC720CF" w14:textId="77777777" w:rsidR="0022585A" w:rsidRPr="006A1438" w:rsidRDefault="0022585A" w:rsidP="0022585A">
      <w:pPr>
        <w:jc w:val="center"/>
        <w:rPr>
          <w:b/>
          <w:sz w:val="28"/>
          <w:szCs w:val="28"/>
        </w:rPr>
      </w:pPr>
      <w:r w:rsidRPr="006A1438">
        <w:rPr>
          <w:b/>
          <w:sz w:val="28"/>
          <w:szCs w:val="28"/>
        </w:rPr>
        <w:t>г. Могилев</w:t>
      </w:r>
    </w:p>
    <w:p w14:paraId="6E6FD3D7" w14:textId="1031F87A" w:rsidR="0022585A" w:rsidRDefault="0022585A" w:rsidP="0022585A">
      <w:pPr>
        <w:spacing w:after="160" w:line="259" w:lineRule="auto"/>
        <w:jc w:val="center"/>
        <w:rPr>
          <w:sz w:val="30"/>
          <w:szCs w:val="30"/>
        </w:rPr>
      </w:pPr>
      <w:r>
        <w:rPr>
          <w:b/>
          <w:sz w:val="28"/>
          <w:szCs w:val="28"/>
        </w:rPr>
        <w:t>сентябрь</w:t>
      </w:r>
      <w:r w:rsidRPr="006A1438">
        <w:rPr>
          <w:b/>
          <w:sz w:val="28"/>
          <w:szCs w:val="28"/>
        </w:rPr>
        <w:t xml:space="preserve"> </w:t>
      </w:r>
      <w:r w:rsidRPr="006A1438">
        <w:rPr>
          <w:b/>
          <w:sz w:val="28"/>
          <w:szCs w:val="28"/>
        </w:rPr>
        <w:t>2026 г.</w:t>
      </w:r>
    </w:p>
    <w:p w14:paraId="691775E6" w14:textId="5462D41A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lastRenderedPageBreak/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1276BB">
      <w:pPr>
        <w:autoSpaceDE w:val="0"/>
        <w:autoSpaceDN w:val="0"/>
        <w:adjustRightInd w:val="0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proofErr w:type="spellStart"/>
      <w:r w:rsidRPr="002D62D2">
        <w:rPr>
          <w:color w:val="000000"/>
          <w:sz w:val="30"/>
          <w:szCs w:val="30"/>
        </w:rPr>
        <w:t>Видеослайд</w:t>
      </w:r>
      <w:proofErr w:type="spellEnd"/>
      <w:r w:rsidRPr="002D62D2">
        <w:rPr>
          <w:color w:val="000000"/>
          <w:sz w:val="30"/>
          <w:szCs w:val="30"/>
        </w:rPr>
        <w:t>.</w:t>
      </w:r>
    </w:p>
    <w:p w14:paraId="3EE051E7" w14:textId="77777777" w:rsidR="00382953" w:rsidRDefault="00382953" w:rsidP="001276BB">
      <w:pPr>
        <w:autoSpaceDE w:val="0"/>
        <w:autoSpaceDN w:val="0"/>
        <w:adjustRightInd w:val="0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</w:rPr>
        <w:lastRenderedPageBreak/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1276BB">
      <w:pPr>
        <w:jc w:val="both"/>
        <w:rPr>
          <w:sz w:val="30"/>
          <w:szCs w:val="30"/>
        </w:rPr>
      </w:pPr>
      <w:r w:rsidRPr="002D4693">
        <w:rPr>
          <w:noProof/>
          <w:sz w:val="30"/>
          <w:szCs w:val="30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</w:t>
      </w:r>
      <w:r w:rsidR="00980B4B">
        <w:rPr>
          <w:sz w:val="30"/>
          <w:szCs w:val="30"/>
        </w:rPr>
        <w:lastRenderedPageBreak/>
        <w:t>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 xml:space="preserve">Президент Республики Беларусь </w:t>
      </w:r>
      <w:proofErr w:type="spellStart"/>
      <w:r w:rsidRPr="00A533E0">
        <w:rPr>
          <w:sz w:val="30"/>
          <w:szCs w:val="30"/>
        </w:rPr>
        <w:t>А.Г.Лукашенко</w:t>
      </w:r>
      <w:proofErr w:type="spellEnd"/>
      <w:r w:rsidRPr="00A533E0">
        <w:rPr>
          <w:sz w:val="30"/>
          <w:szCs w:val="30"/>
        </w:rPr>
        <w:t>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176F42F0" w14:textId="77777777" w:rsidR="001276BB" w:rsidRDefault="001276BB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0A5B716" w14:textId="77777777" w:rsidR="001276BB" w:rsidRDefault="001276BB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2267BC0B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lastRenderedPageBreak/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lastRenderedPageBreak/>
        <w:t>По всей территории «</w:t>
      </w:r>
      <w:proofErr w:type="spellStart"/>
      <w:r w:rsidRPr="0076262B">
        <w:rPr>
          <w:sz w:val="30"/>
          <w:szCs w:val="30"/>
        </w:rPr>
        <w:t>крэсов</w:t>
      </w:r>
      <w:proofErr w:type="spellEnd"/>
      <w:r w:rsidRPr="0076262B">
        <w:rPr>
          <w:sz w:val="30"/>
          <w:szCs w:val="30"/>
        </w:rPr>
        <w:t xml:space="preserve"> всходних»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1276BB">
      <w:pPr>
        <w:jc w:val="both"/>
        <w:rPr>
          <w:sz w:val="30"/>
          <w:szCs w:val="30"/>
        </w:rPr>
      </w:pPr>
      <w:r w:rsidRPr="00555E27">
        <w:rPr>
          <w:noProof/>
          <w:sz w:val="30"/>
          <w:szCs w:val="30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lastRenderedPageBreak/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E0B8B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E0B8B">
        <w:rPr>
          <w:b/>
          <w:i/>
          <w:color w:val="000000"/>
          <w:sz w:val="28"/>
          <w:szCs w:val="28"/>
        </w:rPr>
        <w:t>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юстиции Польши Александр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Мейштович</w:t>
      </w:r>
      <w:proofErr w:type="spellEnd"/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образования Польской республики Леопольд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Скульск</w:t>
      </w:r>
      <w:r w:rsidR="00EB1DA5">
        <w:rPr>
          <w:b/>
          <w:i/>
          <w:color w:val="000000"/>
          <w:sz w:val="28"/>
          <w:szCs w:val="28"/>
        </w:rPr>
        <w:t>ий</w:t>
      </w:r>
      <w:proofErr w:type="spellEnd"/>
      <w:r w:rsidR="00EB1DA5">
        <w:rPr>
          <w:b/>
          <w:i/>
          <w:color w:val="000000"/>
          <w:sz w:val="28"/>
          <w:szCs w:val="28"/>
        </w:rPr>
        <w:t xml:space="preserve">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r w:rsidR="00EE4C4F" w:rsidRPr="00581BD7">
        <w:rPr>
          <w:b/>
          <w:color w:val="000000"/>
          <w:sz w:val="30"/>
          <w:szCs w:val="30"/>
        </w:rPr>
        <w:t>этноцид</w:t>
      </w:r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3206E1">
        <w:rPr>
          <w:b/>
          <w:i/>
          <w:color w:val="000000"/>
          <w:sz w:val="28"/>
          <w:szCs w:val="28"/>
        </w:rPr>
        <w:t>Справочно</w:t>
      </w:r>
      <w:proofErr w:type="spellEnd"/>
      <w:r w:rsidRPr="003206E1">
        <w:rPr>
          <w:b/>
          <w:i/>
          <w:color w:val="000000"/>
          <w:sz w:val="28"/>
          <w:szCs w:val="28"/>
        </w:rPr>
        <w:t>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этноцид</w:t>
      </w:r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</w:t>
      </w:r>
      <w:r w:rsidR="00E1355C" w:rsidRPr="00E1355C">
        <w:rPr>
          <w:color w:val="000000"/>
          <w:sz w:val="30"/>
          <w:szCs w:val="30"/>
        </w:rPr>
        <w:lastRenderedPageBreak/>
        <w:t>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рубахи-вышиванки и везли на показ и потеху «цивилизованной публики» в </w:t>
      </w:r>
      <w:proofErr w:type="spellStart"/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</w:t>
      </w:r>
      <w:proofErr w:type="spellEnd"/>
      <w:r w:rsidR="000277ED" w:rsidRPr="000277ED">
        <w:rPr>
          <w:color w:val="000000"/>
          <w:sz w:val="30"/>
          <w:szCs w:val="30"/>
        </w:rPr>
        <w:t>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в». И охотно фотографировали для польских журналов, 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 как второсортность детей, так и необходимость их приобщения к культуре.</w:t>
      </w: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1276BB">
      <w:pPr>
        <w:autoSpaceDE w:val="0"/>
        <w:autoSpaceDN w:val="0"/>
        <w:adjustRightInd w:val="0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 xml:space="preserve">экономическом плане. Сами польские экономисты признавали, что </w:t>
      </w:r>
      <w:r w:rsidR="000277ED" w:rsidRPr="000277ED">
        <w:rPr>
          <w:b/>
          <w:sz w:val="30"/>
          <w:szCs w:val="30"/>
        </w:rPr>
        <w:lastRenderedPageBreak/>
        <w:t>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западнобелорусская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 xml:space="preserve">Предписывалось читать проповеди по-польски, а ксендзов-белорусов, которые </w:t>
      </w:r>
      <w:r w:rsidR="00EE4C4F" w:rsidRPr="00EE4C4F">
        <w:rPr>
          <w:sz w:val="30"/>
          <w:szCs w:val="30"/>
        </w:rPr>
        <w:lastRenderedPageBreak/>
        <w:t>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</w:t>
      </w:r>
      <w:proofErr w:type="spellStart"/>
      <w:r w:rsidR="00B578AA">
        <w:rPr>
          <w:sz w:val="30"/>
          <w:szCs w:val="30"/>
        </w:rPr>
        <w:t>г.</w:t>
      </w:r>
      <w:r w:rsidR="00EE4C4F" w:rsidRPr="00EE4C4F">
        <w:rPr>
          <w:sz w:val="30"/>
          <w:szCs w:val="30"/>
        </w:rPr>
        <w:t>Харбин</w:t>
      </w:r>
      <w:proofErr w:type="spellEnd"/>
      <w:r w:rsidR="00EE4C4F" w:rsidRPr="00EE4C4F">
        <w:rPr>
          <w:sz w:val="30"/>
          <w:szCs w:val="30"/>
        </w:rPr>
        <w:t>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1276BB">
      <w:pPr>
        <w:jc w:val="both"/>
        <w:rPr>
          <w:sz w:val="30"/>
          <w:szCs w:val="30"/>
        </w:rPr>
      </w:pPr>
      <w:r w:rsidRPr="008A106C">
        <w:rPr>
          <w:noProof/>
          <w:sz w:val="30"/>
          <w:szCs w:val="30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3132CA">
        <w:rPr>
          <w:b/>
          <w:i/>
          <w:sz w:val="28"/>
          <w:szCs w:val="28"/>
        </w:rPr>
        <w:t>Справочно</w:t>
      </w:r>
      <w:proofErr w:type="spellEnd"/>
      <w:r w:rsidRPr="003132CA">
        <w:rPr>
          <w:b/>
          <w:i/>
          <w:sz w:val="28"/>
          <w:szCs w:val="28"/>
        </w:rPr>
        <w:t>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lastRenderedPageBreak/>
        <w:t xml:space="preserve">Так, учительница младших классов Новогрудской белорусской гимназии Ольга </w:t>
      </w:r>
      <w:proofErr w:type="spellStart"/>
      <w:r w:rsidRPr="003132CA">
        <w:rPr>
          <w:i/>
          <w:sz w:val="28"/>
          <w:szCs w:val="28"/>
        </w:rPr>
        <w:t>Русилко</w:t>
      </w:r>
      <w:proofErr w:type="spellEnd"/>
      <w:r w:rsidRPr="003132CA">
        <w:rPr>
          <w:i/>
          <w:sz w:val="28"/>
          <w:szCs w:val="28"/>
        </w:rPr>
        <w:t xml:space="preserve">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</w:t>
      </w:r>
      <w:proofErr w:type="spellStart"/>
      <w:r w:rsidRPr="003132CA">
        <w:rPr>
          <w:i/>
          <w:sz w:val="28"/>
          <w:szCs w:val="28"/>
        </w:rPr>
        <w:t>Радошковичской</w:t>
      </w:r>
      <w:proofErr w:type="spellEnd"/>
      <w:r w:rsidRPr="003132CA">
        <w:rPr>
          <w:i/>
          <w:sz w:val="28"/>
          <w:szCs w:val="28"/>
        </w:rPr>
        <w:t xml:space="preserve">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>во время ночных обысков: портреты Янки Купалы и Якуба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 xml:space="preserve">(в </w:t>
      </w:r>
      <w:proofErr w:type="spellStart"/>
      <w:r w:rsidR="00937193" w:rsidRPr="00831129">
        <w:rPr>
          <w:b/>
          <w:bCs/>
          <w:i/>
          <w:sz w:val="28"/>
          <w:szCs w:val="28"/>
        </w:rPr>
        <w:t>Борунах</w:t>
      </w:r>
      <w:proofErr w:type="spellEnd"/>
      <w:r w:rsidR="00937193" w:rsidRPr="00831129">
        <w:rPr>
          <w:b/>
          <w:bCs/>
          <w:i/>
          <w:sz w:val="28"/>
          <w:szCs w:val="28"/>
        </w:rPr>
        <w:t xml:space="preserve">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</w:t>
      </w:r>
      <w:r w:rsidRPr="004D3CDB">
        <w:rPr>
          <w:sz w:val="30"/>
          <w:szCs w:val="30"/>
        </w:rPr>
        <w:lastRenderedPageBreak/>
        <w:t xml:space="preserve">территории края Виленском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1276BB">
      <w:pPr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9848B8">
        <w:rPr>
          <w:b/>
          <w:i/>
          <w:sz w:val="28"/>
          <w:szCs w:val="28"/>
        </w:rPr>
        <w:t>Справочно</w:t>
      </w:r>
      <w:proofErr w:type="spellEnd"/>
      <w:r w:rsidRPr="009848B8">
        <w:rPr>
          <w:b/>
          <w:i/>
          <w:sz w:val="28"/>
          <w:szCs w:val="28"/>
        </w:rPr>
        <w:t>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>имволом этноцида белорусского народа стал концлагерь «Береза-</w:t>
      </w:r>
      <w:proofErr w:type="spellStart"/>
      <w:r w:rsidR="00E1355C" w:rsidRPr="007B0A8A">
        <w:rPr>
          <w:b/>
          <w:sz w:val="30"/>
          <w:szCs w:val="30"/>
        </w:rPr>
        <w:t>Картузская</w:t>
      </w:r>
      <w:proofErr w:type="spellEnd"/>
      <w:r w:rsidR="00E1355C" w:rsidRPr="007B0A8A">
        <w:rPr>
          <w:b/>
          <w:sz w:val="30"/>
          <w:szCs w:val="30"/>
        </w:rPr>
        <w:t>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</w:t>
      </w:r>
      <w:r w:rsidR="00FC2B2D">
        <w:rPr>
          <w:sz w:val="30"/>
          <w:szCs w:val="30"/>
        </w:rPr>
        <w:lastRenderedPageBreak/>
        <w:t xml:space="preserve">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</w:t>
      </w:r>
      <w:proofErr w:type="spellStart"/>
      <w:r w:rsidRPr="00BA2583">
        <w:rPr>
          <w:sz w:val="30"/>
          <w:szCs w:val="30"/>
        </w:rPr>
        <w:t>Картузская</w:t>
      </w:r>
      <w:proofErr w:type="spellEnd"/>
      <w:r w:rsidRPr="00BA2583">
        <w:rPr>
          <w:sz w:val="30"/>
          <w:szCs w:val="30"/>
        </w:rPr>
        <w:t xml:space="preserve">» является не только одним из символов страшных событий этноцида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r w:rsidRPr="0049514C">
        <w:rPr>
          <w:sz w:val="30"/>
          <w:szCs w:val="30"/>
        </w:rPr>
        <w:t>Барановичский</w:t>
      </w:r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 xml:space="preserve">Но даже столь репрессивный режим оказался бессильным сломать код белорусской нации, </w:t>
      </w:r>
      <w:r w:rsidRPr="0049514C">
        <w:rPr>
          <w:b/>
          <w:bCs/>
          <w:sz w:val="30"/>
          <w:szCs w:val="30"/>
        </w:rPr>
        <w:lastRenderedPageBreak/>
        <w:t>заставить ее отказаться от своих 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западнобелорусских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</w:t>
      </w:r>
      <w:proofErr w:type="spellStart"/>
      <w:r w:rsidRPr="0049514C">
        <w:rPr>
          <w:sz w:val="30"/>
          <w:szCs w:val="30"/>
        </w:rPr>
        <w:t>Виленско-Трокского</w:t>
      </w:r>
      <w:proofErr w:type="spellEnd"/>
      <w:r w:rsidRPr="0049514C">
        <w:rPr>
          <w:sz w:val="30"/>
          <w:szCs w:val="30"/>
        </w:rPr>
        <w:t xml:space="preserve"> и Ошмянского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</w:t>
      </w:r>
      <w:r w:rsidR="00346A5E" w:rsidRPr="00346A5E">
        <w:rPr>
          <w:sz w:val="30"/>
          <w:szCs w:val="30"/>
        </w:rPr>
        <w:lastRenderedPageBreak/>
        <w:t xml:space="preserve">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 w:rsidRPr="00662393">
        <w:rPr>
          <w:color w:val="000000"/>
          <w:sz w:val="30"/>
          <w:szCs w:val="30"/>
        </w:rPr>
        <w:lastRenderedPageBreak/>
        <w:t>Многонациональное Народное собрание Западной Беларуси единогласно проголосовало за 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</w:t>
      </w:r>
      <w:proofErr w:type="spellStart"/>
      <w:r w:rsidR="00662393">
        <w:rPr>
          <w:color w:val="000000"/>
          <w:sz w:val="30"/>
          <w:szCs w:val="30"/>
        </w:rPr>
        <w:t>крэсов</w:t>
      </w:r>
      <w:proofErr w:type="spellEnd"/>
      <w:r w:rsidR="00662393">
        <w:rPr>
          <w:color w:val="000000"/>
          <w:sz w:val="30"/>
          <w:szCs w:val="30"/>
        </w:rPr>
        <w:t xml:space="preserve"> всходних»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1276BB">
      <w:pPr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 xml:space="preserve">медицинской помощи, </w:t>
      </w:r>
      <w:r w:rsidRPr="007901B8">
        <w:rPr>
          <w:spacing w:val="-6"/>
          <w:sz w:val="30"/>
          <w:szCs w:val="30"/>
        </w:rPr>
        <w:lastRenderedPageBreak/>
        <w:t>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 xml:space="preserve">организаторы освободительного движения в Западной Беларуси. Среди них – Андрей Волынец, Мирон Криштафович, Сергей Притыцкий, Иосиф Урбанович, Владимир </w:t>
      </w:r>
      <w:proofErr w:type="spellStart"/>
      <w:r w:rsidR="00662393" w:rsidRPr="00662393">
        <w:rPr>
          <w:sz w:val="30"/>
          <w:szCs w:val="30"/>
        </w:rPr>
        <w:t>Царюк</w:t>
      </w:r>
      <w:proofErr w:type="spellEnd"/>
      <w:r w:rsidR="00662393" w:rsidRPr="00662393">
        <w:rPr>
          <w:sz w:val="30"/>
          <w:szCs w:val="30"/>
        </w:rPr>
        <w:t xml:space="preserve">, Вера Хоружая и многие другие. Нельзя не вспомнить и деятелей белорусской культуры Янку Брыля, </w:t>
      </w:r>
      <w:proofErr w:type="spellStart"/>
      <w:r w:rsidR="00662393" w:rsidRPr="00662393">
        <w:rPr>
          <w:sz w:val="30"/>
          <w:szCs w:val="30"/>
        </w:rPr>
        <w:t>Пилипа</w:t>
      </w:r>
      <w:proofErr w:type="spellEnd"/>
      <w:r w:rsidR="00662393" w:rsidRPr="00662393">
        <w:rPr>
          <w:sz w:val="30"/>
          <w:szCs w:val="30"/>
        </w:rPr>
        <w:t xml:space="preserve"> Пестрака, Максима Танка, Валентина </w:t>
      </w:r>
      <w:proofErr w:type="spellStart"/>
      <w:r w:rsidR="00662393" w:rsidRPr="00662393">
        <w:rPr>
          <w:sz w:val="30"/>
          <w:szCs w:val="30"/>
        </w:rPr>
        <w:t>Тавлая</w:t>
      </w:r>
      <w:proofErr w:type="spellEnd"/>
      <w:r w:rsidR="00662393" w:rsidRPr="00662393">
        <w:rPr>
          <w:sz w:val="30"/>
          <w:szCs w:val="30"/>
        </w:rPr>
        <w:t>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</w:t>
      </w:r>
      <w:r w:rsidR="00FC45F4">
        <w:rPr>
          <w:sz w:val="30"/>
          <w:szCs w:val="30"/>
        </w:rPr>
        <w:lastRenderedPageBreak/>
        <w:t xml:space="preserve">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proofErr w:type="spellStart"/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proofErr w:type="spellEnd"/>
      <w:r w:rsidR="00490409" w:rsidRPr="009C4F06">
        <w:rPr>
          <w:b/>
          <w:bCs/>
          <w:sz w:val="30"/>
          <w:szCs w:val="30"/>
        </w:rPr>
        <w:t xml:space="preserve"> </w:t>
      </w:r>
      <w:proofErr w:type="spellStart"/>
      <w:r w:rsidR="00490409" w:rsidRPr="009C4F06">
        <w:rPr>
          <w:b/>
          <w:bCs/>
          <w:sz w:val="30"/>
          <w:szCs w:val="30"/>
        </w:rPr>
        <w:t>звацца</w:t>
      </w:r>
      <w:proofErr w:type="spellEnd"/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1276BB">
      <w:pPr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 xml:space="preserve">Флагманы машиностроения – МАЗ, БЕЛАЗ, МТЗ, «Гомсельмаш»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1276BB">
      <w:pPr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lastRenderedPageBreak/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r w:rsidRPr="0072210C">
        <w:rPr>
          <w:sz w:val="30"/>
          <w:szCs w:val="30"/>
        </w:rPr>
        <w:t>экологичный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1276BB">
      <w:pPr>
        <w:jc w:val="both"/>
        <w:rPr>
          <w:sz w:val="30"/>
          <w:szCs w:val="30"/>
        </w:rPr>
      </w:pPr>
      <w:r w:rsidRPr="009F1712">
        <w:rPr>
          <w:noProof/>
          <w:sz w:val="30"/>
          <w:szCs w:val="30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 xml:space="preserve">Само </w:t>
      </w:r>
      <w:r w:rsidR="005A4C6C" w:rsidRPr="00566BC2">
        <w:rPr>
          <w:b/>
          <w:bCs/>
          <w:color w:val="000000"/>
          <w:sz w:val="30"/>
          <w:szCs w:val="30"/>
        </w:rPr>
        <w:lastRenderedPageBreak/>
        <w:t>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1276BB">
      <w:pPr>
        <w:autoSpaceDE w:val="0"/>
        <w:autoSpaceDN w:val="0"/>
        <w:adjustRightInd w:val="0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</w:rPr>
        <w:lastRenderedPageBreak/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>Это наша историческая память. Память, которая связывает воедино людей и эпохи, передает опыт и предостерегает 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1276BB">
      <w:pPr>
        <w:autoSpaceDE w:val="0"/>
        <w:autoSpaceDN w:val="0"/>
        <w:adjustRightInd w:val="0"/>
        <w:ind w:firstLine="567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</w:rPr>
        <w:lastRenderedPageBreak/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36424A">
      <w:headerReference w:type="default" r:id="rId21"/>
      <w:pgSz w:w="8419" w:h="11906" w:orient="landscape"/>
      <w:pgMar w:top="425" w:right="709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CFF18" w14:textId="77777777" w:rsidR="00FA1AA7" w:rsidRDefault="00FA1AA7" w:rsidP="00572DB9">
      <w:r>
        <w:separator/>
      </w:r>
    </w:p>
  </w:endnote>
  <w:endnote w:type="continuationSeparator" w:id="0">
    <w:p w14:paraId="50F2E082" w14:textId="77777777" w:rsidR="00FA1AA7" w:rsidRDefault="00FA1AA7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C37D5" w14:textId="77777777" w:rsidR="00FA1AA7" w:rsidRDefault="00FA1AA7" w:rsidP="00572DB9">
      <w:r>
        <w:separator/>
      </w:r>
    </w:p>
  </w:footnote>
  <w:footnote w:type="continuationSeparator" w:id="0">
    <w:p w14:paraId="45D548E6" w14:textId="77777777" w:rsidR="00FA1AA7" w:rsidRDefault="00FA1AA7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585C4581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813238">
          <w:rPr>
            <w:noProof/>
            <w:sz w:val="22"/>
            <w:szCs w:val="22"/>
          </w:rPr>
          <w:t>13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276BB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2585A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6424A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22B7A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A1AA7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14E07-A1AE-4E34-8F68-4A9C56B2A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25</Pages>
  <Words>3063</Words>
  <Characters>17462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Нестерова Юлия Викторовна</cp:lastModifiedBy>
  <cp:revision>3</cp:revision>
  <cp:lastPrinted>2026-09-08T06:26:00Z</cp:lastPrinted>
  <dcterms:created xsi:type="dcterms:W3CDTF">2026-09-08T06:06:00Z</dcterms:created>
  <dcterms:modified xsi:type="dcterms:W3CDTF">2026-09-08T06:28:00Z</dcterms:modified>
</cp:coreProperties>
</file>