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4B1" w:rsidRPr="005A54B1" w:rsidRDefault="005A54B1" w:rsidP="005A54B1">
      <w:pPr>
        <w:shd w:val="clear" w:color="auto" w:fill="FFFFFF"/>
        <w:spacing w:after="45" w:line="240" w:lineRule="auto"/>
        <w:outlineLvl w:val="1"/>
        <w:rPr>
          <w:rFonts w:ascii="Arial" w:eastAsia="Times New Roman" w:hAnsi="Arial" w:cs="Arial"/>
          <w:b/>
          <w:bCs/>
          <w:color w:val="333333"/>
          <w:sz w:val="31"/>
          <w:szCs w:val="31"/>
          <w:lang w:eastAsia="ru-RU"/>
        </w:rPr>
      </w:pPr>
      <w:r w:rsidRPr="005A54B1">
        <w:rPr>
          <w:rFonts w:ascii="Arial" w:eastAsia="Times New Roman" w:hAnsi="Arial" w:cs="Arial"/>
          <w:b/>
          <w:bCs/>
          <w:color w:val="333333"/>
          <w:sz w:val="31"/>
          <w:szCs w:val="31"/>
          <w:lang w:eastAsia="ru-RU"/>
        </w:rPr>
        <w:t xml:space="preserve">График выплаты пенсий и пособий управления социальной защиты администрации </w:t>
      </w:r>
      <w:r>
        <w:rPr>
          <w:rFonts w:ascii="Arial" w:eastAsia="Times New Roman" w:hAnsi="Arial" w:cs="Arial"/>
          <w:b/>
          <w:bCs/>
          <w:color w:val="333333"/>
          <w:sz w:val="31"/>
          <w:szCs w:val="31"/>
          <w:lang w:eastAsia="ru-RU"/>
        </w:rPr>
        <w:t>Октябрьского</w:t>
      </w:r>
      <w:r w:rsidRPr="005A54B1">
        <w:rPr>
          <w:rFonts w:ascii="Arial" w:eastAsia="Times New Roman" w:hAnsi="Arial" w:cs="Arial"/>
          <w:b/>
          <w:bCs/>
          <w:color w:val="333333"/>
          <w:sz w:val="31"/>
          <w:szCs w:val="31"/>
          <w:lang w:eastAsia="ru-RU"/>
        </w:rPr>
        <w:t xml:space="preserve"> ра</w:t>
      </w:r>
      <w:r w:rsidR="00B73883">
        <w:rPr>
          <w:rFonts w:ascii="Arial" w:eastAsia="Times New Roman" w:hAnsi="Arial" w:cs="Arial"/>
          <w:b/>
          <w:bCs/>
          <w:color w:val="333333"/>
          <w:sz w:val="31"/>
          <w:szCs w:val="31"/>
          <w:lang w:eastAsia="ru-RU"/>
        </w:rPr>
        <w:t>йона г. Могилева банками на 202</w:t>
      </w:r>
      <w:r w:rsidR="00B73883" w:rsidRPr="00B73883">
        <w:rPr>
          <w:rFonts w:ascii="Arial" w:eastAsia="Times New Roman" w:hAnsi="Arial" w:cs="Arial"/>
          <w:b/>
          <w:bCs/>
          <w:color w:val="333333"/>
          <w:sz w:val="31"/>
          <w:szCs w:val="31"/>
          <w:lang w:eastAsia="ru-RU"/>
        </w:rPr>
        <w:t>6</w:t>
      </w:r>
      <w:r w:rsidRPr="005A54B1">
        <w:rPr>
          <w:rFonts w:ascii="Arial" w:eastAsia="Times New Roman" w:hAnsi="Arial" w:cs="Arial"/>
          <w:b/>
          <w:bCs/>
          <w:color w:val="333333"/>
          <w:sz w:val="31"/>
          <w:szCs w:val="31"/>
          <w:lang w:eastAsia="ru-RU"/>
        </w:rPr>
        <w:t xml:space="preserve"> г.</w:t>
      </w:r>
    </w:p>
    <w:tbl>
      <w:tblPr>
        <w:tblW w:w="0" w:type="auto"/>
        <w:tblBorders>
          <w:top w:val="single" w:sz="6" w:space="0" w:color="C6CBDA"/>
          <w:left w:val="single" w:sz="6" w:space="0" w:color="C6CBDA"/>
          <w:bottom w:val="single" w:sz="6" w:space="0" w:color="C6CBDA"/>
          <w:right w:val="single" w:sz="6" w:space="0" w:color="C6CBDA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2510"/>
        <w:gridCol w:w="2468"/>
        <w:gridCol w:w="2468"/>
      </w:tblGrid>
      <w:tr w:rsidR="005A54B1" w:rsidRPr="005A54B1" w:rsidTr="005A54B1">
        <w:tc>
          <w:tcPr>
            <w:tcW w:w="0" w:type="auto"/>
            <w:tcBorders>
              <w:top w:val="single" w:sz="6" w:space="0" w:color="C6CBDA"/>
              <w:left w:val="single" w:sz="6" w:space="0" w:color="C6CBDA"/>
              <w:bottom w:val="single" w:sz="6" w:space="0" w:color="C6CBDA"/>
              <w:right w:val="single" w:sz="6" w:space="0" w:color="C6CBD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54B1" w:rsidRPr="005A54B1" w:rsidRDefault="005A54B1" w:rsidP="005A5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5A54B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Банки</w:t>
            </w:r>
          </w:p>
        </w:tc>
        <w:tc>
          <w:tcPr>
            <w:tcW w:w="0" w:type="auto"/>
            <w:tcBorders>
              <w:top w:val="single" w:sz="6" w:space="0" w:color="C6CBDA"/>
              <w:left w:val="single" w:sz="6" w:space="0" w:color="C6CBDA"/>
              <w:bottom w:val="single" w:sz="6" w:space="0" w:color="C6CBDA"/>
              <w:right w:val="single" w:sz="6" w:space="0" w:color="C6CBD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54B1" w:rsidRPr="005A54B1" w:rsidRDefault="005A54B1" w:rsidP="005A5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5A54B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Резервная**</w:t>
            </w:r>
            <w:r w:rsidRPr="005A54B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hдата выплаты*/дата финансирования</w:t>
            </w:r>
          </w:p>
        </w:tc>
        <w:tc>
          <w:tcPr>
            <w:tcW w:w="0" w:type="auto"/>
            <w:tcBorders>
              <w:top w:val="single" w:sz="6" w:space="0" w:color="C6CBDA"/>
              <w:left w:val="single" w:sz="6" w:space="0" w:color="C6CBDA"/>
              <w:bottom w:val="single" w:sz="6" w:space="0" w:color="C6CBDA"/>
              <w:right w:val="single" w:sz="6" w:space="0" w:color="C6CBD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54B1" w:rsidRPr="005A54B1" w:rsidRDefault="005A54B1" w:rsidP="005A5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5A54B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Дата выплаты*/дата финансирования</w:t>
            </w:r>
          </w:p>
        </w:tc>
        <w:tc>
          <w:tcPr>
            <w:tcW w:w="0" w:type="auto"/>
            <w:tcBorders>
              <w:top w:val="single" w:sz="6" w:space="0" w:color="C6CBDA"/>
              <w:left w:val="single" w:sz="6" w:space="0" w:color="C6CBDA"/>
              <w:bottom w:val="single" w:sz="6" w:space="0" w:color="C6CBDA"/>
              <w:right w:val="single" w:sz="6" w:space="0" w:color="C6CBD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54B1" w:rsidRPr="005A54B1" w:rsidRDefault="005A54B1" w:rsidP="005A5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5A54B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Дата выплаты*/дата финансирования</w:t>
            </w:r>
          </w:p>
        </w:tc>
      </w:tr>
      <w:tr w:rsidR="005A54B1" w:rsidRPr="005A54B1" w:rsidTr="005A54B1">
        <w:tc>
          <w:tcPr>
            <w:tcW w:w="0" w:type="auto"/>
            <w:tcBorders>
              <w:top w:val="single" w:sz="6" w:space="0" w:color="C6CBDA"/>
              <w:left w:val="single" w:sz="6" w:space="0" w:color="C6CBDA"/>
              <w:bottom w:val="single" w:sz="6" w:space="0" w:color="C6CBDA"/>
              <w:right w:val="single" w:sz="6" w:space="0" w:color="C6CBD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A54B1" w:rsidRPr="005A54B1" w:rsidRDefault="005A54B1" w:rsidP="005A54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54B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ОАО «АСБ Беларусбанк»</w:t>
            </w:r>
            <w:r w:rsidRPr="005A54B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ОАО «Белагропромбанк»</w:t>
            </w:r>
            <w:r w:rsidRPr="005A54B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ОАО «Сбер Банк»</w:t>
            </w:r>
            <w:r w:rsidRPr="005A54B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ОАО «Приорбанк»</w:t>
            </w:r>
            <w:r w:rsidRPr="005A54B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ОАО «Белинвестбанк»</w:t>
            </w:r>
          </w:p>
        </w:tc>
        <w:tc>
          <w:tcPr>
            <w:tcW w:w="0" w:type="auto"/>
            <w:tcBorders>
              <w:top w:val="single" w:sz="6" w:space="0" w:color="C6CBDA"/>
              <w:left w:val="single" w:sz="6" w:space="0" w:color="C6CBDA"/>
              <w:bottom w:val="single" w:sz="6" w:space="0" w:color="C6CBDA"/>
              <w:right w:val="single" w:sz="6" w:space="0" w:color="C6CBD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A54B1" w:rsidRPr="005A54B1" w:rsidRDefault="005A54B1" w:rsidP="005A54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54B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5 / 3</w:t>
            </w:r>
          </w:p>
        </w:tc>
        <w:tc>
          <w:tcPr>
            <w:tcW w:w="0" w:type="auto"/>
            <w:tcBorders>
              <w:top w:val="single" w:sz="6" w:space="0" w:color="C6CBDA"/>
              <w:left w:val="single" w:sz="6" w:space="0" w:color="C6CBDA"/>
              <w:bottom w:val="single" w:sz="6" w:space="0" w:color="C6CBDA"/>
              <w:right w:val="single" w:sz="6" w:space="0" w:color="C6CBD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A54B1" w:rsidRPr="005A54B1" w:rsidRDefault="005A54B1" w:rsidP="005A54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54B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9 / 7</w:t>
            </w:r>
          </w:p>
        </w:tc>
        <w:tc>
          <w:tcPr>
            <w:tcW w:w="0" w:type="auto"/>
            <w:tcBorders>
              <w:top w:val="single" w:sz="6" w:space="0" w:color="C6CBDA"/>
              <w:left w:val="single" w:sz="6" w:space="0" w:color="C6CBDA"/>
              <w:bottom w:val="single" w:sz="6" w:space="0" w:color="C6CBDA"/>
              <w:right w:val="single" w:sz="6" w:space="0" w:color="C6CBD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A54B1" w:rsidRPr="005A54B1" w:rsidRDefault="005A54B1" w:rsidP="005A54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54B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21 / 19</w:t>
            </w:r>
          </w:p>
        </w:tc>
      </w:tr>
      <w:tr w:rsidR="005A54B1" w:rsidRPr="005A54B1" w:rsidTr="005A54B1">
        <w:tc>
          <w:tcPr>
            <w:tcW w:w="0" w:type="auto"/>
            <w:tcBorders>
              <w:top w:val="single" w:sz="6" w:space="0" w:color="C6CBDA"/>
              <w:left w:val="single" w:sz="6" w:space="0" w:color="C6CBDA"/>
              <w:bottom w:val="single" w:sz="6" w:space="0" w:color="C6CBDA"/>
              <w:right w:val="single" w:sz="6" w:space="0" w:color="C6CBD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A54B1" w:rsidRPr="005A54B1" w:rsidRDefault="005A54B1" w:rsidP="005A54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54B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ОАО «Банк Дабрабыт»</w:t>
            </w:r>
            <w:r w:rsidRPr="005A54B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ОАО «Белгазпромбанк»</w:t>
            </w:r>
            <w:r w:rsidRPr="005A54B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ОАО «Банк БелВЭБ»</w:t>
            </w:r>
          </w:p>
        </w:tc>
        <w:tc>
          <w:tcPr>
            <w:tcW w:w="0" w:type="auto"/>
            <w:tcBorders>
              <w:top w:val="single" w:sz="6" w:space="0" w:color="C6CBDA"/>
              <w:left w:val="single" w:sz="6" w:space="0" w:color="C6CBDA"/>
              <w:bottom w:val="single" w:sz="6" w:space="0" w:color="C6CBDA"/>
              <w:right w:val="single" w:sz="6" w:space="0" w:color="C6CBD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A54B1" w:rsidRPr="005A54B1" w:rsidRDefault="005A54B1" w:rsidP="005A54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54B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5 / 3</w:t>
            </w:r>
          </w:p>
        </w:tc>
        <w:tc>
          <w:tcPr>
            <w:tcW w:w="0" w:type="auto"/>
            <w:tcBorders>
              <w:top w:val="single" w:sz="6" w:space="0" w:color="C6CBDA"/>
              <w:left w:val="single" w:sz="6" w:space="0" w:color="C6CBDA"/>
              <w:bottom w:val="single" w:sz="6" w:space="0" w:color="C6CBDA"/>
              <w:right w:val="single" w:sz="6" w:space="0" w:color="C6CBD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A54B1" w:rsidRPr="005A54B1" w:rsidRDefault="005A54B1" w:rsidP="005A54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54B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6CBDA"/>
              <w:left w:val="single" w:sz="6" w:space="0" w:color="C6CBDA"/>
              <w:bottom w:val="single" w:sz="6" w:space="0" w:color="C6CBDA"/>
              <w:right w:val="single" w:sz="6" w:space="0" w:color="C6CBD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A54B1" w:rsidRPr="005A54B1" w:rsidRDefault="005A54B1" w:rsidP="005A54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54B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21 / 19</w:t>
            </w:r>
          </w:p>
        </w:tc>
      </w:tr>
      <w:tr w:rsidR="005A54B1" w:rsidRPr="005A54B1" w:rsidTr="005A54B1">
        <w:tc>
          <w:tcPr>
            <w:tcW w:w="0" w:type="auto"/>
            <w:tcBorders>
              <w:top w:val="single" w:sz="6" w:space="0" w:color="C6CBDA"/>
              <w:left w:val="single" w:sz="6" w:space="0" w:color="C6CBDA"/>
              <w:bottom w:val="single" w:sz="6" w:space="0" w:color="C6CBDA"/>
              <w:right w:val="single" w:sz="6" w:space="0" w:color="C6CBD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A54B1" w:rsidRPr="005A54B1" w:rsidRDefault="005A54B1" w:rsidP="005A54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54B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ЗАО «МТБанк»</w:t>
            </w:r>
            <w:r w:rsidRPr="005A54B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ЗАО Банк ВТБ (Беларусь)</w:t>
            </w:r>
            <w:r w:rsidRPr="005A54B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ОАО «Паритетбанк»</w:t>
            </w:r>
            <w:r w:rsidRPr="005A54B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ЗАО «БТА Банк»</w:t>
            </w:r>
          </w:p>
        </w:tc>
        <w:tc>
          <w:tcPr>
            <w:tcW w:w="0" w:type="auto"/>
            <w:tcBorders>
              <w:top w:val="single" w:sz="6" w:space="0" w:color="C6CBDA"/>
              <w:left w:val="single" w:sz="6" w:space="0" w:color="C6CBDA"/>
              <w:bottom w:val="single" w:sz="6" w:space="0" w:color="C6CBDA"/>
              <w:right w:val="single" w:sz="6" w:space="0" w:color="C6CBD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A54B1" w:rsidRPr="005A54B1" w:rsidRDefault="005A54B1" w:rsidP="005A54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54B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6CBDA"/>
              <w:left w:val="single" w:sz="6" w:space="0" w:color="C6CBDA"/>
              <w:bottom w:val="single" w:sz="6" w:space="0" w:color="C6CBDA"/>
              <w:right w:val="single" w:sz="6" w:space="0" w:color="C6CBD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A54B1" w:rsidRPr="005A54B1" w:rsidRDefault="005A54B1" w:rsidP="005A54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54B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6CBDA"/>
              <w:left w:val="single" w:sz="6" w:space="0" w:color="C6CBDA"/>
              <w:bottom w:val="single" w:sz="6" w:space="0" w:color="C6CBDA"/>
              <w:right w:val="single" w:sz="6" w:space="0" w:color="C6CBD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A54B1" w:rsidRPr="005A54B1" w:rsidRDefault="005A54B1" w:rsidP="005A54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54B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21 / 19</w:t>
            </w:r>
          </w:p>
        </w:tc>
      </w:tr>
    </w:tbl>
    <w:p w:rsidR="005A54B1" w:rsidRPr="005A54B1" w:rsidRDefault="005A54B1" w:rsidP="005A54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A54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* При совпадении даты выплаты (финансирования) с выходными и праздничными днями финансирование и выплата пенсий (пособий) производится досрочно, но не более чем за два рабочих дня до наступления сроков, предусмотренных настоящим графиком.</w:t>
      </w:r>
    </w:p>
    <w:p w:rsidR="005A54B1" w:rsidRPr="005A54B1" w:rsidRDefault="005A54B1" w:rsidP="005A54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A54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** Резервная дата в связи с изменением законодательства с 01.07.2024</w:t>
      </w:r>
      <w:r w:rsidRPr="005A54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5A54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Дата выплаты - 21 число - устанавливается в следующих случаях:</w:t>
      </w:r>
      <w:r w:rsidRPr="005A54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- при новом назначении пенсий (пособий);</w:t>
      </w:r>
      <w:r w:rsidRPr="005A54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- при изменении получателем способа выплаты с почтового отделения связи на банк;</w:t>
      </w:r>
      <w:r w:rsidRPr="005A54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- при переводе выплаты в другой банк;</w:t>
      </w:r>
      <w:r w:rsidRPr="005A54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- при изменении места жительства в пределах разных городов (регионов),</w:t>
      </w:r>
      <w:r w:rsidRPr="005A54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- при оформлении заявления о возобновлении выплаты через учреждения банка по истечении 3-х месяцев со дня окончания срока действия предыдущего заявления.</w:t>
      </w:r>
    </w:p>
    <w:p w:rsidR="005A54B1" w:rsidRPr="005A54B1" w:rsidRDefault="005A54B1" w:rsidP="005A54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A54B1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Обращаем внимание!</w:t>
      </w:r>
      <w:r w:rsidRPr="005A54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В связи с вступлением в силу некоторых подпунктов Указа Президента Республики Беларусь от 23 сентября 2021 г. №363 «О текущем (расчетном) банковским счете физического лица с базовыми условиями обслуживания»  выплаты социального характера осуществляться только на базовый счет.</w:t>
      </w:r>
    </w:p>
    <w:p w:rsidR="005A54B1" w:rsidRPr="005A54B1" w:rsidRDefault="005A54B1" w:rsidP="005A54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A54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Базовые счета гражданам уже открывают банки: ОАО «АСБ Беларусбанк», ОАО «Белинвестбанк», ОАО «Банк Дабрабыт», ОАО «Белагропромбанк», ОАО «Белгазпромбанк», ОАО «Сбер Банк», ОАО «Приорбанк», ОАО «Белвнешэкономбанк»,</w:t>
      </w:r>
      <w:r w:rsidR="00B73883" w:rsidRPr="00B7388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r w:rsidRPr="005A54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ЗАО «МТБанк», ЗАО Банк ВТБ (Беларусь)</w:t>
      </w:r>
      <w:r w:rsidR="00B7388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 ОАО «Технобанк»</w:t>
      </w:r>
      <w:r w:rsidRPr="005A54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</w:p>
    <w:p w:rsidR="00B73883" w:rsidRDefault="00B73883" w:rsidP="005A54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5A54B1" w:rsidRPr="005A54B1" w:rsidRDefault="005A54B1" w:rsidP="005A54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bookmarkStart w:id="0" w:name="_GoBack"/>
      <w:bookmarkEnd w:id="0"/>
      <w:r w:rsidRPr="005A54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Актуальная информация о банках, открывающих базовые счета, доступна на </w:t>
      </w:r>
      <w:hyperlink r:id="rId5" w:tgtFrame="_blank" w:history="1">
        <w:r w:rsidRPr="005A54B1">
          <w:rPr>
            <w:rFonts w:ascii="Arial" w:eastAsia="Times New Roman" w:hAnsi="Arial" w:cs="Arial"/>
            <w:color w:val="515151"/>
            <w:sz w:val="18"/>
            <w:szCs w:val="18"/>
            <w:u w:val="single"/>
            <w:lang w:eastAsia="ru-RU"/>
          </w:rPr>
          <w:t>сайте Национального банка Республики Беларусь</w:t>
        </w:r>
      </w:hyperlink>
      <w:r w:rsidRPr="005A54B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</w:p>
    <w:p w:rsidR="00BE406C" w:rsidRDefault="00BE406C"/>
    <w:sectPr w:rsidR="00BE4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4B1"/>
    <w:rsid w:val="005A54B1"/>
    <w:rsid w:val="00B73883"/>
    <w:rsid w:val="00BE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4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brb.by/payment/list_of_banks_opening_curr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2026-01-16T04:37:00Z</dcterms:created>
  <dcterms:modified xsi:type="dcterms:W3CDTF">2026-01-16T04:37:00Z</dcterms:modified>
</cp:coreProperties>
</file>