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EC6A" w14:textId="0F69FBBC" w:rsidR="00E24BAF" w:rsidRDefault="00E24BAF" w:rsidP="00E2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24BAF">
        <w:rPr>
          <w:rFonts w:ascii="Times New Roman" w:hAnsi="Times New Roman" w:cs="Times New Roman"/>
          <w:b/>
          <w:bCs/>
          <w:sz w:val="30"/>
          <w:szCs w:val="30"/>
        </w:rPr>
        <w:t>Фонд социальной защиты населения против выплаты заработной платы в «конвертах»!</w:t>
      </w:r>
    </w:p>
    <w:p w14:paraId="6FEB04CE" w14:textId="77777777" w:rsidR="00E24BAF" w:rsidRPr="00E24BAF" w:rsidRDefault="00E24BAF" w:rsidP="00E2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4C5B4ADD" w14:textId="77777777" w:rsidR="00E24BAF" w:rsidRPr="00E24BAF" w:rsidRDefault="00E24BAF" w:rsidP="00E24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4BAF">
        <w:rPr>
          <w:rFonts w:ascii="Times New Roman" w:hAnsi="Times New Roman" w:cs="Times New Roman"/>
          <w:sz w:val="30"/>
          <w:szCs w:val="30"/>
        </w:rPr>
        <w:t>Выплата так называемой зарплаты «в конвертах» — серьезная проблема не только для экономики страны, но и для каждого гражданина, получающего подобные «барыши». Недопущение фактов выплаты «конвертной зарплаты» особенно важно.</w:t>
      </w:r>
    </w:p>
    <w:p w14:paraId="6553EE81" w14:textId="77777777" w:rsidR="00E24BAF" w:rsidRPr="00E24BAF" w:rsidRDefault="00E24BAF" w:rsidP="00E24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4BAF">
        <w:rPr>
          <w:rFonts w:ascii="Times New Roman" w:hAnsi="Times New Roman" w:cs="Times New Roman"/>
          <w:sz w:val="30"/>
          <w:szCs w:val="30"/>
        </w:rPr>
        <w:t>Нелегально полученные деньги довольно проблематично использовать для приобретения жилья, автомобиля, валюты, оплаты за обучение детей и прочие крупные расходы. Ведь подобные операции находятся под контролем налоговых органов.</w:t>
      </w:r>
    </w:p>
    <w:p w14:paraId="5FF1AC1E" w14:textId="77777777" w:rsidR="00E24BAF" w:rsidRPr="00E24BAF" w:rsidRDefault="00E24BAF" w:rsidP="00E24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4BAF">
        <w:rPr>
          <w:rFonts w:ascii="Times New Roman" w:hAnsi="Times New Roman" w:cs="Times New Roman"/>
          <w:sz w:val="30"/>
          <w:szCs w:val="30"/>
        </w:rPr>
        <w:t>В последнее время популярны банковские кредиты. И здесь для «нелегала» горит красный свет, так как подтвердить свою состоятельность по части возврата полученного кредита можно лишь официальной зарплатой.</w:t>
      </w:r>
    </w:p>
    <w:p w14:paraId="5564F242" w14:textId="77777777" w:rsidR="00E24BAF" w:rsidRPr="00E24BAF" w:rsidRDefault="00E24BAF" w:rsidP="00E24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4BAF">
        <w:rPr>
          <w:rFonts w:ascii="Times New Roman" w:hAnsi="Times New Roman" w:cs="Times New Roman"/>
          <w:sz w:val="30"/>
          <w:szCs w:val="30"/>
        </w:rPr>
        <w:t>Кроме того, зарплата «в конвертах» — социальный капкан, в который можно угодить в любую минуту!</w:t>
      </w:r>
    </w:p>
    <w:p w14:paraId="1CAEB561" w14:textId="77777777" w:rsidR="00E24BAF" w:rsidRPr="00E24BAF" w:rsidRDefault="00E24BAF" w:rsidP="00E24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4BAF">
        <w:rPr>
          <w:rFonts w:ascii="Times New Roman" w:hAnsi="Times New Roman" w:cs="Times New Roman"/>
          <w:sz w:val="30"/>
          <w:szCs w:val="30"/>
        </w:rPr>
        <w:t>«Конвертным» работникам, как правило, болеть не приходится, ведь листки нетрудоспособности оплачивать некому.</w:t>
      </w:r>
    </w:p>
    <w:p w14:paraId="75711730" w14:textId="77777777" w:rsidR="00E24BAF" w:rsidRPr="00E24BAF" w:rsidRDefault="00E24BAF" w:rsidP="00E24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4BAF">
        <w:rPr>
          <w:rFonts w:ascii="Times New Roman" w:hAnsi="Times New Roman" w:cs="Times New Roman"/>
          <w:sz w:val="30"/>
          <w:szCs w:val="30"/>
        </w:rPr>
        <w:t>Расчет пенсии производится из размера именно той заработной платы, на которую официально начислялись и уплачивались обязательные страховые взносы в Фонд социальной защиты населения. Также и в стаж работы для назначения пенсии засчитываются только те периоды работы, в течение которых производилась уплата обязательных страховых взносов.</w:t>
      </w:r>
    </w:p>
    <w:p w14:paraId="0E937B2F" w14:textId="77777777" w:rsidR="00E24BAF" w:rsidRPr="00E24BAF" w:rsidRDefault="00E24BAF" w:rsidP="00E24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4BAF">
        <w:rPr>
          <w:rFonts w:ascii="Times New Roman" w:hAnsi="Times New Roman" w:cs="Times New Roman"/>
          <w:sz w:val="30"/>
          <w:szCs w:val="30"/>
        </w:rPr>
        <w:t>Кроме того, выплата зарплаты «в конвертах» является серьезным нарушением в деятельности субъектов хозяйствования. Как наниматели, так и получатели такой зарплаты становятся участниками теневой экономики, причиняя ущерб не только государству, но и самим работникам.</w:t>
      </w:r>
    </w:p>
    <w:p w14:paraId="4AE97F88" w14:textId="77777777" w:rsidR="00E24BAF" w:rsidRPr="00E24BAF" w:rsidRDefault="00E24BAF" w:rsidP="00E24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4BAF">
        <w:rPr>
          <w:rFonts w:ascii="Times New Roman" w:hAnsi="Times New Roman" w:cs="Times New Roman"/>
          <w:sz w:val="30"/>
          <w:szCs w:val="30"/>
        </w:rPr>
        <w:t>С 19 июня 2021 г. в Республике Беларусь ужесточается ответственность нанимателей за выплату зарплаты «в конвертах». Уголовную ответственность наниматель будет нести не только за уклонение от исполнения обязанностей по перечислению в бюджет налогов, сборов, но и за умышленное не начисление и неуплату обязательных страховых взносов в бюджет фонда.</w:t>
      </w:r>
    </w:p>
    <w:p w14:paraId="587050F3" w14:textId="77777777" w:rsidR="00E24BAF" w:rsidRDefault="00E24BAF" w:rsidP="00E2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204ECDE" w14:textId="262444CE" w:rsidR="009D309E" w:rsidRPr="00E24BAF" w:rsidRDefault="00E24BAF" w:rsidP="00E2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24BAF">
        <w:rPr>
          <w:rFonts w:ascii="Times New Roman" w:hAnsi="Times New Roman" w:cs="Times New Roman"/>
          <w:b/>
          <w:bCs/>
          <w:sz w:val="30"/>
          <w:szCs w:val="30"/>
        </w:rPr>
        <w:t>Соглашаясь на зарплату «в конвертах», Вы, прежде всего, обманываете самого себя и крадете у самого себя справедливую пенсию в будущем!</w:t>
      </w:r>
    </w:p>
    <w:sectPr w:rsidR="009D309E" w:rsidRPr="00E2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6E"/>
    <w:rsid w:val="009D309E"/>
    <w:rsid w:val="00E24BAF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ACCD"/>
  <w15:chartTrackingRefBased/>
  <w15:docId w15:val="{77177397-50CD-4714-B7B4-837F4FED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Ольга Петровна</dc:creator>
  <cp:keywords/>
  <dc:description/>
  <cp:lastModifiedBy>Комлева Ольга Петровна</cp:lastModifiedBy>
  <cp:revision>2</cp:revision>
  <dcterms:created xsi:type="dcterms:W3CDTF">2022-03-18T06:38:00Z</dcterms:created>
  <dcterms:modified xsi:type="dcterms:W3CDTF">2022-03-18T06:39:00Z</dcterms:modified>
</cp:coreProperties>
</file>