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3AD4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jdgxs" w:colFirst="0" w:colLast="0"/>
      <w:bookmarkEnd w:id="0"/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АДМИНИСТРАЦИЯ ОКТЯБРЬСКОГО РАЙОНА ГОРОДА МОГИЛЕВА</w:t>
      </w:r>
    </w:p>
    <w:p w14:paraId="06A7D007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EE45D81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ОТДЕЛ ИДЕОЛОГИЧЕСКОЙ РАБОТЫ</w:t>
      </w:r>
    </w:p>
    <w:p w14:paraId="49E40A36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И ПО ДЕЛАМ МОЛОДЕЖИ</w:t>
      </w:r>
    </w:p>
    <w:p w14:paraId="4C688645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0F3D7EF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5AFE7FC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8636133" w14:textId="77777777" w:rsidR="0031543C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794B347" w14:textId="77777777" w:rsidR="0031543C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EAE64CA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35D637C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40BE7E8A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67093C96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68663921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73C76">
        <w:rPr>
          <w:rFonts w:ascii="Times New Roman" w:eastAsia="Times New Roman" w:hAnsi="Times New Roman" w:cs="Times New Roman"/>
          <w:b/>
          <w:bCs/>
          <w:sz w:val="48"/>
          <w:szCs w:val="48"/>
        </w:rPr>
        <w:t>ОБРАЗОВАНИЕ И НАУКА – ДВИЖУЩИЕ СИЛЫ РАЗВИТИЯ ОБЩЕСТВА И ГОСУДАРСТВА</w:t>
      </w:r>
    </w:p>
    <w:p w14:paraId="34AAA3BF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11589A6D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F28F861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1CD5E3B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материал для информационно-пропагандистских групп</w:t>
      </w:r>
    </w:p>
    <w:p w14:paraId="2EA4D1BB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40EB3AD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30FA4ED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A36F0F6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8C6F78B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41351BC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43362A7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25C73D7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FD4CA69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165E6AD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D4F4E17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673C0FD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1BF94D6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DBD90F0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C6E0DB2" w14:textId="77777777" w:rsidR="0031543C" w:rsidRPr="00073C76" w:rsidRDefault="0031543C" w:rsidP="0031543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5105396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г. Могилев</w:t>
      </w:r>
    </w:p>
    <w:p w14:paraId="5E6366E0" w14:textId="77777777" w:rsidR="0031543C" w:rsidRPr="00073C76" w:rsidRDefault="0031543C" w:rsidP="003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август 2025 г.</w:t>
      </w:r>
    </w:p>
    <w:p w14:paraId="45DAB7CD" w14:textId="77777777" w:rsidR="0031543C" w:rsidRDefault="0031543C" w:rsidP="00E847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1DC6213B" w14:textId="4FB3F56A" w:rsidR="002161A9" w:rsidRPr="002161A9" w:rsidRDefault="002161A9" w:rsidP="00E847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lastRenderedPageBreak/>
        <w:t>М</w:t>
      </w:r>
      <w:r w:rsidR="00E84750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14:paraId="54F5A2CF" w14:textId="77777777" w:rsidR="002161A9" w:rsidRPr="002161A9" w:rsidRDefault="002161A9" w:rsidP="00E847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E73B8E3" w14:textId="77777777" w:rsidR="002161A9" w:rsidRPr="002161A9" w:rsidRDefault="002161A9" w:rsidP="00E847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14:paraId="6888C690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23663F1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5BA50863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58611573" w14:textId="2E116626" w:rsidR="00A01DB6" w:rsidRPr="00DB7B81" w:rsidRDefault="00DB7B81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B7B81">
        <w:rPr>
          <w:rFonts w:ascii="Times New Roman" w:eastAsia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1F80B9EA" w14:textId="77777777" w:rsidR="00A01DB6" w:rsidRPr="00A01DB6" w:rsidRDefault="00A01DB6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FB4059B" w14:textId="51ACBF70" w:rsidR="000A4202" w:rsidRPr="0022346A" w:rsidRDefault="00342D41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Наша жизнь наполнена 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современны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технологи</w:t>
      </w:r>
      <w:r>
        <w:rPr>
          <w:rFonts w:ascii="Times New Roman" w:eastAsia="Calibri" w:hAnsi="Times New Roman" w:cs="Times New Roman"/>
          <w:bCs/>
          <w:sz w:val="30"/>
          <w:szCs w:val="30"/>
        </w:rPr>
        <w:t>ями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, гаджет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и электронны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устройств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ами.</w:t>
      </w:r>
      <w:r w:rsidR="0022346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П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оэтому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вполне закономерно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 ходе сегодняшней встречи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обсудить актуальные вопросы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>образовани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и наук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и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как движущих сил развития общества и государства</w:t>
      </w:r>
      <w:r w:rsidR="005C324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847FBED" w14:textId="77777777"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14:paraId="3C988D3D" w14:textId="77777777" w:rsidR="00D543D0" w:rsidRPr="00235EED" w:rsidRDefault="00917F9D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2016 году, выступая с 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>Послание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>м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белорусскому народу и Национальному собранию, </w:t>
      </w:r>
      <w:proofErr w:type="spellStart"/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>А.Г.Лукашенко</w:t>
      </w:r>
      <w:proofErr w:type="spellEnd"/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заявил, что</w:t>
      </w:r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D543D0" w:rsidRPr="00235EED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="00D543D0" w:rsidRPr="00E8475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36F2458" w14:textId="01C8DA6D" w:rsidR="00A7110E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765D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14:paraId="19D20CE0" w14:textId="77777777" w:rsidR="00600293" w:rsidRPr="0013307D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является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государством, где реализуется принцип непрерывности образования </w:t>
      </w:r>
      <w:r w:rsidR="0013307D" w:rsidRPr="00E8475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="0013307D"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>, реализуется и гарантируется</w:t>
      </w:r>
      <w:r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право на бесплатное получение образования.</w:t>
      </w:r>
    </w:p>
    <w:p w14:paraId="5ACFBAD1" w14:textId="77777777" w:rsidR="00BB1948" w:rsidRPr="009445E7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E3ECC4C" w14:textId="77777777" w:rsidR="000A4202" w:rsidRPr="009445E7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14:paraId="7A3080C8" w14:textId="6A946486" w:rsidR="00BB1948" w:rsidRPr="0069504B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В стране работает около 7 тыс. учреждений образования, представляющих все его уровни, в которых об</w:t>
      </w:r>
      <w:r w:rsidR="00047983">
        <w:rPr>
          <w:rFonts w:ascii="Times New Roman" w:eastAsia="Times New Roman" w:hAnsi="Times New Roman" w:cs="Times New Roman"/>
          <w:i/>
          <w:sz w:val="28"/>
          <w:szCs w:val="28"/>
        </w:rPr>
        <w:t>учение и воспитание более 2 млн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детей, учащихся, студентов и слушателей обеспечива</w:t>
      </w:r>
      <w:r w:rsidR="00E13CBA" w:rsidRPr="009445E7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69504B" w:rsidRPr="0069504B">
        <w:rPr>
          <w:rFonts w:ascii="Times New Roman" w:eastAsia="Times New Roman" w:hAnsi="Times New Roman" w:cs="Times New Roman"/>
          <w:i/>
          <w:sz w:val="28"/>
          <w:szCs w:val="28"/>
        </w:rPr>
        <w:t xml:space="preserve">00 </w:t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работников, в том числе 217,2 тыс. педагогических работников.</w:t>
      </w:r>
    </w:p>
    <w:p w14:paraId="31C97E8E" w14:textId="3DA6C735" w:rsidR="00BF221F" w:rsidRPr="009445E7" w:rsidRDefault="00BF221F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504B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Первый уровень основного 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образования в Республике Беларусь – </w:t>
      </w:r>
      <w:r w:rsidRPr="009445E7">
        <w:rPr>
          <w:rFonts w:ascii="Times New Roman" w:eastAsia="Calibri" w:hAnsi="Times New Roman" w:cs="Times New Roman"/>
          <w:b/>
          <w:kern w:val="2"/>
          <w:sz w:val="30"/>
          <w:szCs w:val="30"/>
          <w14:ligatures w14:val="standardContextual"/>
        </w:rPr>
        <w:t>дошкольное образование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</w:p>
    <w:p w14:paraId="1A08D7D8" w14:textId="77777777" w:rsidR="00BF221F" w:rsidRPr="009445E7" w:rsidRDefault="00BF221F" w:rsidP="00BF2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04D2D2B" w14:textId="4EDAD62B" w:rsidR="000677DF" w:rsidRPr="009445E7" w:rsidRDefault="00E13CBA" w:rsidP="00BF221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Образовательную и специальную программы </w:t>
      </w:r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дошкольного </w:t>
      </w:r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образования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реализует </w:t>
      </w:r>
      <w:r w:rsidR="00BB1948"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3 721 учреждение 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дошкольного образования (далее –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УДО)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</w:rPr>
        <w:t>, которые по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>сещают 338,3 тыс. воспитанников, а о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>бразовательный процесс в учр</w:t>
      </w:r>
      <w:r w:rsidR="005D7DCF">
        <w:rPr>
          <w:rFonts w:ascii="Times New Roman" w:eastAsia="Times New Roman" w:hAnsi="Times New Roman" w:cs="Times New Roman"/>
          <w:i/>
          <w:sz w:val="28"/>
          <w:szCs w:val="28"/>
        </w:rPr>
        <w:t xml:space="preserve">еждениях обеспечивают более 55 </w:t>
      </w:r>
      <w:r w:rsidR="000A4202" w:rsidRPr="009445E7">
        <w:rPr>
          <w:rFonts w:ascii="Times New Roman" w:eastAsia="Times New Roman" w:hAnsi="Times New Roman" w:cs="Times New Roman"/>
          <w:i/>
          <w:sz w:val="28"/>
          <w:szCs w:val="28"/>
        </w:rPr>
        <w:t>тыс. педагогических работников.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1" w:name="_Hlk190095155"/>
      <w:r w:rsidR="000677DF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1"/>
    <w:p w14:paraId="0BCAB134" w14:textId="77777777" w:rsidR="00BB1948" w:rsidRPr="00220E26" w:rsidRDefault="00BB1948" w:rsidP="00BF221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показатель развития системы дошкольного образования по охвату детей УДО от 3 до 6 лет является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одним из самых высоких среди стран мира</w:t>
      </w:r>
      <w:r w:rsidRPr="00543625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220E2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14:paraId="0981F1B6" w14:textId="5953E60A" w:rsidR="00B7040F" w:rsidRPr="009445E7" w:rsidRDefault="00B7040F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sz w:val="30"/>
          <w:szCs w:val="30"/>
        </w:rPr>
        <w:t xml:space="preserve">Общее среднее образование </w:t>
      </w:r>
      <w:r w:rsidRPr="00BB451D">
        <w:rPr>
          <w:rFonts w:ascii="Times New Roman" w:eastAsia="Times New Roman" w:hAnsi="Times New Roman" w:cs="Times New Roman"/>
          <w:sz w:val="30"/>
          <w:szCs w:val="30"/>
        </w:rPr>
        <w:t>является определяющим в становлении интеллектуального культурного и духовно-нравственного потенциала нации</w:t>
      </w:r>
      <w:r w:rsidR="00BF221F" w:rsidRPr="009445E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E54C1F" w14:textId="77777777" w:rsidR="00BF221F" w:rsidRPr="009445E7" w:rsidRDefault="00BF221F" w:rsidP="00BF221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5DA61195" w14:textId="62A38F0A" w:rsidR="00BB1948" w:rsidRPr="009445E7" w:rsidRDefault="00BB1948" w:rsidP="00BF221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  <w:lang w:eastAsia="ru-RU"/>
        </w:rPr>
      </w:pP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 уровне общего среднего образования функционирует 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2 661 учреждени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общего среднего образования (далее –</w:t>
      </w:r>
      <w:r w:rsidR="00BB451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УОСО), обучаются </w:t>
      </w:r>
      <w:r w:rsidR="008765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более </w:t>
      </w:r>
      <w:r w:rsidR="00047983">
        <w:rPr>
          <w:rFonts w:ascii="Times New Roman" w:eastAsia="Calibri" w:hAnsi="Times New Roman" w:cs="Times New Roman"/>
          <w:bCs/>
          <w:i/>
          <w:sz w:val="28"/>
          <w:szCs w:val="28"/>
        </w:rPr>
        <w:t>1 млн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учащихся. 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Образовательный процесс осуществляют</w:t>
      </w:r>
      <w:r w:rsidR="00BF221F"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82,7 тыс. учителей, из них высшее образование имеют – </w:t>
      </w:r>
      <w:r w:rsidR="008765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92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,3%.</w:t>
      </w:r>
    </w:p>
    <w:p w14:paraId="46FD768B" w14:textId="77777777" w:rsidR="00106314" w:rsidRPr="009445E7" w:rsidRDefault="00BB1948" w:rsidP="001063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</w:t>
      </w:r>
      <w:r w:rsidR="00BF221F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реализованы новые подходы к итоговой аттестации учащихся IX, XI классов, </w:t>
      </w:r>
      <w:r w:rsidRPr="009445E7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9445E7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t xml:space="preserve"> К новому 2025/2026 учебному году подготовлены 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br/>
        <w:t>28 новых учебников и учебных пособий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106314" w:rsidRPr="00543625">
        <w:rPr>
          <w:rFonts w:ascii="Times New Roman" w:eastAsia="Calibri" w:hAnsi="Times New Roman" w:cs="Times New Roman"/>
          <w:i/>
          <w:sz w:val="28"/>
          <w:szCs w:val="28"/>
        </w:rPr>
        <w:t>(2 новых и 26 переизданных)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04B97E2D" w14:textId="7EC87E0F" w:rsidR="00BB1948" w:rsidRPr="009445E7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543625">
        <w:rPr>
          <w:rFonts w:ascii="Times New Roman" w:eastAsia="Calibri" w:hAnsi="Times New Roman" w:cs="Times New Roman"/>
          <w:sz w:val="30"/>
          <w:szCs w:val="30"/>
        </w:rPr>
        <w:t>–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14:paraId="5B2A495B" w14:textId="77777777" w:rsidR="00326685" w:rsidRPr="009445E7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004D0D11" w14:textId="30764024" w:rsidR="00BB1948" w:rsidRPr="009445E7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УОСО ежегодно принимают участие в международных олимпиадах.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>Так</w:t>
      </w:r>
      <w:r w:rsidR="0054362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 2024 году 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еждународной математической олимпиаде команда Республики Беларусь заняла 5-е командное место среди 109 стран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 Европейской географической олимпиаде представитель команды Республики Белар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усь стал абсолютным победителем.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Международной научной физической олимпиаде в общекомандном зачете команда Республики Беларусь заняла </w:t>
      </w:r>
      <w:r w:rsidR="00543625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14:paraId="26FAF2F5" w14:textId="77777777" w:rsidR="00BB1948" w:rsidRPr="009445E7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14:paraId="04477A2D" w14:textId="6181CE5D" w:rsidR="002272C7" w:rsidRPr="009445E7" w:rsidRDefault="002272C7" w:rsidP="002272C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</w:t>
      </w:r>
      <w:r w:rsidRPr="0054362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(дипломы I, II, III степени)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международных олимпиад и республиканской олимпиады по учебным предметам зачисляются в </w:t>
      </w:r>
      <w:r w:rsidR="00A13FC3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учреждения высшего образования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4526B1B1" w14:textId="59E79BE5" w:rsidR="00106314" w:rsidRPr="009445E7" w:rsidRDefault="00BB1948" w:rsidP="00227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A31A55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(</w:t>
      </w:r>
      <w:r w:rsidR="00543625">
        <w:rPr>
          <w:rFonts w:ascii="Times New Roman" w:eastAsia="Calibri" w:hAnsi="Times New Roman" w:cs="Times New Roman"/>
          <w:i/>
          <w:sz w:val="30"/>
          <w:szCs w:val="30"/>
        </w:rPr>
        <w:t xml:space="preserve">далее –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ОПФР)</w:t>
      </w:r>
      <w:r w:rsidR="00E8209C" w:rsidRPr="009445E7">
        <w:rPr>
          <w:rFonts w:ascii="Times New Roman" w:eastAsia="Calibri" w:hAnsi="Times New Roman" w:cs="Times New Roman"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87BA69E" w14:textId="77777777" w:rsidR="00BB1948" w:rsidRPr="009445E7" w:rsidRDefault="00BB1948" w:rsidP="00106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Образовательный процесс для детей с ОПФР организуется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в 235 учреждениях специального образования </w:t>
      </w:r>
      <w:r w:rsidRPr="00543625">
        <w:rPr>
          <w:rFonts w:ascii="Times New Roman" w:eastAsia="Calibri" w:hAnsi="Times New Roman" w:cs="Times New Roman"/>
          <w:i/>
          <w:sz w:val="28"/>
          <w:szCs w:val="28"/>
        </w:rPr>
        <w:t>(48 специальных детских садов, 46 специальных школ, специальных школ-интернатов, 141 центр коррекционно-развивающего обучения и реабилитации)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9CC21C6" w14:textId="77777777" w:rsidR="005160D1" w:rsidRPr="005160D1" w:rsidRDefault="00BB1948" w:rsidP="00516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9445E7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</w:t>
      </w:r>
      <w:r w:rsidR="009314C2"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</w:t>
      </w:r>
      <w:r w:rsidR="009314C2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рассматриваются как важнейший ресурс белорусского государства, один из главных механизмов экономического роста и реализации инноваций,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160D1" w:rsidRPr="00516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14:paraId="25B115BB" w14:textId="77777777" w:rsidR="002272C7" w:rsidRPr="009445E7" w:rsidRDefault="002272C7" w:rsidP="005160D1">
      <w:pPr>
        <w:tabs>
          <w:tab w:val="left" w:pos="720"/>
          <w:tab w:val="left" w:pos="52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:</w:t>
      </w:r>
    </w:p>
    <w:p w14:paraId="159B5B89" w14:textId="3233E895" w:rsidR="00BB1948" w:rsidRPr="009445E7" w:rsidRDefault="00BB1948" w:rsidP="001D4772">
      <w:pPr>
        <w:tabs>
          <w:tab w:val="left" w:pos="720"/>
          <w:tab w:val="left" w:pos="5220"/>
        </w:tabs>
        <w:spacing w:after="0" w:line="280" w:lineRule="exact"/>
        <w:ind w:left="708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ПТО обучается 67,5 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тыс. человек 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ССО – 116,6 тыс.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</w:t>
      </w:r>
      <w:r w:rsidR="00A31A5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Образовательный процесс организуют 18,9 тыс.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педагогических работников.</w:t>
      </w:r>
    </w:p>
    <w:p w14:paraId="04135DE1" w14:textId="77777777" w:rsidR="009314C2" w:rsidRPr="009445E7" w:rsidRDefault="009314C2" w:rsidP="001D477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Кстати, только Беларусь сохранила систему ПТО и ССО на пос</w:t>
      </w:r>
      <w:r w:rsidR="00570984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т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советском пространстве.</w:t>
      </w:r>
    </w:p>
    <w:p w14:paraId="760542AC" w14:textId="77777777" w:rsidR="00BB1948" w:rsidRPr="009445E7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9445E7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14:paraId="0295FC09" w14:textId="77777777" w:rsidR="004A31AF" w:rsidRPr="009445E7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:</w:t>
      </w:r>
    </w:p>
    <w:p w14:paraId="4EF28FAE" w14:textId="060024F8" w:rsidR="000677DF" w:rsidRPr="009445E7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В 2025 году белорусские вузы 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приняли чуть более</w:t>
      </w:r>
      <w:r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обучения – около 31,8 тыс. студентов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14:paraId="431B77D2" w14:textId="77777777" w:rsidR="005D4801" w:rsidRPr="005D4801" w:rsidRDefault="00106314" w:rsidP="005B1D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Научно-ориентированное образование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нацелено на подготовку научных работников высшей квалификации, которую осуществляют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25 учреждений образования.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Аспирантуру окончили 757 человек. В докторантуре обучались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594 человека, окончили докторантуру 153 человека.</w:t>
      </w:r>
    </w:p>
    <w:p w14:paraId="360CFF18" w14:textId="31DE9589" w:rsidR="00BB1948" w:rsidRPr="009445E7" w:rsidRDefault="00BB1948" w:rsidP="005D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9445E7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более 353 тыс. детей. Образовательная программа дополнительного образования детей и молодежи реализ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уется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по 15 профилям.</w:t>
      </w:r>
    </w:p>
    <w:p w14:paraId="2F7A6A46" w14:textId="30BC6716" w:rsidR="006B62CE" w:rsidRPr="009445E7" w:rsidRDefault="00C9469C" w:rsidP="006B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Важнейшей составляющей национальной системы образования остается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воспитательная работа</w:t>
      </w:r>
      <w:r w:rsidRPr="009445E7">
        <w:rPr>
          <w:rFonts w:ascii="Times New Roman" w:eastAsia="Calibri" w:hAnsi="Times New Roman" w:cs="Times New Roman"/>
          <w:sz w:val="30"/>
          <w:szCs w:val="30"/>
        </w:rPr>
        <w:t>. Система образования рассматривается не как бизнес-среда, а как институт социализации молодежи, обеспечивающий обучение и воспитание личности, формирующий ее мировоззрение и широкую эрудицию.</w:t>
      </w:r>
      <w:r w:rsidR="0002239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В УОСО работа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ю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т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1 730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специалистов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по военно-патриотическому воспитанию, в колледжах – 168. Функционируют более 2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50 военно-патриотических клубов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и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около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900 поисковых объединений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64BC711" w14:textId="62A7A078" w:rsidR="002A34C7" w:rsidRPr="009445E7" w:rsidRDefault="002A34C7" w:rsidP="002A34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24207D2B" w14:textId="77777777" w:rsidR="00C9469C" w:rsidRPr="009445E7" w:rsidRDefault="00C9469C" w:rsidP="002A34C7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 целях совершенствования организации патриотического воспитания обучающихся и повышения его качества создана интерактивная </w:t>
      </w: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платформа патриотического воспитания «Патриот.by»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(https://patriot.rcek.by/).</w:t>
      </w:r>
    </w:p>
    <w:p w14:paraId="65D540AC" w14:textId="77777777" w:rsidR="00C9469C" w:rsidRPr="009445E7" w:rsidRDefault="00C9469C" w:rsidP="002A34C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то же время в Беларуси в условиях информационной войны возникла угроза формирования негативных 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личных качеств формирующейся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личности: социальная зависть, агрессивность, нетерпимость по отношению к противоположным взглядам, мнениям, низкий уровень культуры общения и другие.</w:t>
      </w:r>
      <w:r w:rsidR="00D02984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Это требует наряду с использованием традиционных форм поиска новых подходов в воспитательной работе. </w:t>
      </w:r>
    </w:p>
    <w:p w14:paraId="46C37CE6" w14:textId="6212FC6C" w:rsidR="00B7479F" w:rsidRPr="009445E7" w:rsidRDefault="00220E26" w:rsidP="00B74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D7DC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.</w:t>
      </w:r>
      <w:r w:rsidR="00B7479F"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 </w:t>
      </w:r>
      <w:r w:rsidR="005D7DCF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Республики Беларусь по социальной поддержке одаренных учащихся и студентов. </w:t>
      </w:r>
    </w:p>
    <w:p w14:paraId="2EB9DBF6" w14:textId="26A49299" w:rsidR="000D6754" w:rsidRPr="009445E7" w:rsidRDefault="000D6754" w:rsidP="005B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</w:t>
      </w:r>
      <w:r w:rsidR="0022346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="0002239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Мировой опыт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>С целью поддержки молодых специалистов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Республике Беларусь выпускникам, которые обучались за счет бюджетных средств в дневной форме получения образования,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гарантируется предоставление </w:t>
      </w:r>
      <w:r w:rsidRPr="005B1DB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</w:rPr>
        <w:t>места работы</w:t>
      </w:r>
      <w:r w:rsidRPr="005B1DB9">
        <w:rPr>
          <w:rFonts w:ascii="Times New Roman" w:eastAsia="Calibri" w:hAnsi="Times New Roman" w:cs="Times New Roman"/>
          <w:bCs/>
          <w:iCs/>
          <w:spacing w:val="-6"/>
          <w:sz w:val="30"/>
          <w:szCs w:val="30"/>
        </w:rPr>
        <w:t xml:space="preserve"> в соответствии с полученной специальностью </w:t>
      </w:r>
      <w:r w:rsidRPr="00FD4281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(ст. 48 Кодекса</w:t>
      </w:r>
      <w:r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Республики Беларусь об образовании)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2B3848C1" w14:textId="77777777" w:rsidR="000D6754" w:rsidRPr="009445E7" w:rsidRDefault="000D6754" w:rsidP="000D6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Механизм реализации государственной гарантии предоставления первого рабочего места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реализуется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путем заключения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>работодателями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договоров </w:t>
      </w:r>
      <w:r w:rsidR="00764D49"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(заявок)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 подготовку специалистов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 учреждениями образования либо путем направления ими в учреждения образования письменных запросов о распределении выпускников в год выпуска. </w:t>
      </w:r>
    </w:p>
    <w:p w14:paraId="6EF1A987" w14:textId="77777777" w:rsidR="00ED7023" w:rsidRPr="009445E7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требует: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14:paraId="7E9EC2F6" w14:textId="77777777" w:rsidR="00ED7023" w:rsidRPr="009445E7" w:rsidRDefault="006B62CE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ED7023"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4113AC08" w14:textId="77777777" w:rsidR="007B6492" w:rsidRPr="009445E7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2ABB7916" w14:textId="5E5540BA" w:rsidR="00ED7023" w:rsidRPr="00FD4281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внесены изменения в 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>централизованн</w:t>
      </w:r>
      <w:r w:rsidR="009E479A">
        <w:rPr>
          <w:rFonts w:ascii="Times New Roman" w:eastAsia="Calibri" w:hAnsi="Times New Roman" w:cs="Times New Roman"/>
          <w:i/>
          <w:sz w:val="28"/>
          <w:szCs w:val="28"/>
        </w:rPr>
        <w:t>ый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 xml:space="preserve"> экзамен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и итоговую аттестацию школьников</w:t>
      </w:r>
      <w:r w:rsidR="002A34C7" w:rsidRPr="009445E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количество уроков по предмету «Физическая культура и здоровье» увеличивается с двух до трех</w:t>
      </w:r>
      <w:r w:rsidR="009E47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14:paraId="75211416" w14:textId="1439C317" w:rsidR="00BD55C2" w:rsidRPr="009445E7" w:rsidRDefault="00BD55C2" w:rsidP="00E0675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на церемонии награждения выпускников и преподавателей учреждений высшего образования 20 июня</w:t>
      </w:r>
      <w:r w:rsidR="009E479A">
        <w:rPr>
          <w:rFonts w:ascii="Times New Roman" w:eastAsia="Calibri" w:hAnsi="Times New Roman" w:cs="Times New Roman"/>
          <w:sz w:val="30"/>
          <w:szCs w:val="30"/>
        </w:rPr>
        <w:t xml:space="preserve"> 2025 г.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заявил: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«</w:t>
      </w:r>
      <w:r w:rsidR="009E479A">
        <w:rPr>
          <w:rFonts w:ascii="Times New Roman" w:eastAsia="Calibri" w:hAnsi="Times New Roman" w:cs="Times New Roman"/>
          <w:b/>
          <w:i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</w:t>
      </w:r>
      <w:proofErr w:type="spellStart"/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поднастроена</w:t>
      </w:r>
      <w:proofErr w:type="spellEnd"/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Pr="00FD4281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А это значит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, что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государством будут </w:t>
      </w:r>
      <w:r w:rsidR="00E0675E">
        <w:rPr>
          <w:rFonts w:ascii="Times New Roman" w:eastAsia="Calibri" w:hAnsi="Times New Roman" w:cs="Times New Roman"/>
          <w:sz w:val="30"/>
          <w:szCs w:val="30"/>
        </w:rPr>
        <w:t>реализованы новые подходы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всемерно</w:t>
      </w:r>
      <w:r w:rsidR="00E0675E">
        <w:rPr>
          <w:rFonts w:ascii="Times New Roman" w:eastAsia="Calibri" w:hAnsi="Times New Roman" w:cs="Times New Roman"/>
          <w:sz w:val="30"/>
          <w:szCs w:val="30"/>
        </w:rPr>
        <w:t>му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всесторонне</w:t>
      </w:r>
      <w:r w:rsidR="00E0675E">
        <w:rPr>
          <w:rFonts w:ascii="Times New Roman" w:eastAsia="Calibri" w:hAnsi="Times New Roman" w:cs="Times New Roman"/>
          <w:sz w:val="30"/>
          <w:szCs w:val="30"/>
        </w:rPr>
        <w:t xml:space="preserve">му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формировани</w:t>
      </w:r>
      <w:r w:rsidR="00E0675E">
        <w:rPr>
          <w:rFonts w:ascii="Times New Roman" w:eastAsia="Calibri" w:hAnsi="Times New Roman" w:cs="Times New Roman"/>
          <w:sz w:val="30"/>
          <w:szCs w:val="30"/>
        </w:rPr>
        <w:t>ю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личности, как движущей силы развития общества и государства.</w:t>
      </w:r>
    </w:p>
    <w:p w14:paraId="26CBA4F4" w14:textId="27413F7C" w:rsidR="000C7338" w:rsidRPr="009445E7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</w:rPr>
        <w:t>10 тыс</w:t>
      </w:r>
      <w:r w:rsidR="00FD4281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="00BF2DC4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67A2C8B" w14:textId="77777777" w:rsidR="00E51371" w:rsidRPr="009445E7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180B955C" w14:textId="7559A40C" w:rsidR="00271617" w:rsidRPr="00094D48" w:rsidRDefault="00271617" w:rsidP="00271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9445E7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</w:p>
    <w:p w14:paraId="39376997" w14:textId="3E3E024B" w:rsidR="00E51371" w:rsidRDefault="00A75BD9" w:rsidP="0061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</w:t>
      </w:r>
      <w:r w:rsidR="004C1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научных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направлений Республика Беларусь располагает соответствующим 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DDAA0D2" w14:textId="77777777" w:rsidR="001A26BD" w:rsidRPr="009C5EFD" w:rsidRDefault="001A26BD" w:rsidP="009C5EF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C5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9C5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61641D1E" w14:textId="02D679DC" w:rsidR="001A26BD" w:rsidRPr="009C5EFD" w:rsidRDefault="001A26BD" w:rsidP="009C5EFD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5EFD">
        <w:rPr>
          <w:rFonts w:ascii="Times New Roman" w:eastAsia="Calibri" w:hAnsi="Times New Roman" w:cs="Times New Roman"/>
          <w:i/>
          <w:sz w:val="28"/>
          <w:szCs w:val="28"/>
        </w:rPr>
        <w:t>В 2024 году научными исследованиями и разработками занимались 27,4 тыс. человек в 463 организациях</w:t>
      </w:r>
      <w:r w:rsidR="00094D4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 Среди всех исследователей име</w:t>
      </w:r>
      <w:r w:rsidR="009C5EFD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т ученую степень доктора наук 513 человек, кандидата наук – 2 717 человек. </w:t>
      </w:r>
    </w:p>
    <w:p w14:paraId="7C96F7EF" w14:textId="4B57F310" w:rsidR="00570984" w:rsidRPr="00094D48" w:rsidRDefault="00E1243B" w:rsidP="0022346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14:paraId="46B281D6" w14:textId="77777777" w:rsidR="0057219A" w:rsidRPr="009445E7" w:rsidRDefault="0057219A" w:rsidP="00BF2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14:paraId="492BCBE1" w14:textId="77777777" w:rsidR="0057219A" w:rsidRPr="00FD4281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д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445E7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FD428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0903E0E" w14:textId="77777777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14:paraId="58A9576E" w14:textId="0333B637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т; самосвала карьерного грузоподъемностью 136 т; тяж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8C0793" w14:textId="77777777" w:rsidR="005F750C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трактора «Беларус» на базе бесступенчатой трансмиссии с двигателем 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«Беларус» с центральным приводом и передним ведущим мостом увели</w:t>
      </w:r>
      <w:r w:rsidR="005F750C" w:rsidRPr="009445E7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E0B92D4" w14:textId="0AAB33D5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новых грузовых автомобилей; перронного автобуса второго поколения с двигателем мощностью 300 л. с.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D0CB5BD" w14:textId="4F98D634" w:rsidR="0057219A" w:rsidRDefault="00FD4281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6BA514FC" w14:textId="77777777" w:rsidR="009C5EFD" w:rsidRPr="009C5EFD" w:rsidRDefault="009C5EFD" w:rsidP="009C5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На базе Толочинского консервного завода успешно функционирует производство быстрозамороженного </w:t>
      </w:r>
      <w:proofErr w:type="spellStart"/>
      <w:r w:rsidRPr="009C5EFD">
        <w:rPr>
          <w:rFonts w:ascii="Times New Roman" w:eastAsia="Calibri" w:hAnsi="Times New Roman" w:cs="Times New Roman"/>
          <w:sz w:val="30"/>
          <w:szCs w:val="30"/>
        </w:rPr>
        <w:t>картофелепродукта</w:t>
      </w:r>
      <w:proofErr w:type="spellEnd"/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 типа FRENCH FRIES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(картофель фри)</w:t>
      </w:r>
      <w:r w:rsidRPr="009C5EF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11AAD9C" w14:textId="08149BDC" w:rsidR="002A6A61" w:rsidRPr="009445E7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предприятиями.</w:t>
      </w:r>
    </w:p>
    <w:p w14:paraId="678319F4" w14:textId="77777777" w:rsidR="00D450FB" w:rsidRPr="009445E7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 сегодняшний день в республике действуют 14 технопарков, расположенных во всех регионах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2B878F24" w14:textId="77777777" w:rsidR="00D450FB" w:rsidRPr="009445E7" w:rsidRDefault="00D450FB" w:rsidP="00D450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1796E699" w14:textId="43A2A493" w:rsidR="00D450FB" w:rsidRPr="009445E7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более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1 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млрд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рублей, что в три раза больше, чем было зафикс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ировано в 2021 году – 320,3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рублей. </w:t>
      </w:r>
    </w:p>
    <w:p w14:paraId="13194B62" w14:textId="0ED9E31E" w:rsidR="00D450FB" w:rsidRPr="009445E7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на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экспорт продукции на 459,6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 (в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 году – 137,9 млн</w:t>
      </w:r>
      <w:r w:rsidR="00D450FB"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рублей).</w:t>
      </w:r>
    </w:p>
    <w:p w14:paraId="4C6DB33C" w14:textId="25121DE1" w:rsidR="00A75BD9" w:rsidRPr="009445E7" w:rsidRDefault="00A75BD9" w:rsidP="009C5EFD">
      <w:pPr>
        <w:tabs>
          <w:tab w:val="left" w:pos="1455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Международное </w:t>
      </w:r>
      <w:r w:rsidR="00CE1B8F">
        <w:rPr>
          <w:rFonts w:ascii="Times New Roman" w:eastAsia="Calibri" w:hAnsi="Times New Roman" w:cs="Times New Roman"/>
          <w:b/>
          <w:sz w:val="30"/>
          <w:szCs w:val="30"/>
        </w:rPr>
        <w:t xml:space="preserve">научно-техническое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сотрудничество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является одним из приоритетных направлений</w:t>
      </w:r>
      <w:r w:rsidR="00CE1B8F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9445E7">
        <w:rPr>
          <w:rFonts w:ascii="Times New Roman" w:eastAsia="Calibri" w:hAnsi="Times New Roman" w:cs="Times New Roman"/>
          <w:sz w:val="30"/>
          <w:szCs w:val="30"/>
        </w:rPr>
        <w:t>2025 г. осуществля</w:t>
      </w:r>
      <w:r w:rsidR="009C5EFD">
        <w:rPr>
          <w:rFonts w:ascii="Times New Roman" w:eastAsia="Calibri" w:hAnsi="Times New Roman" w:cs="Times New Roman"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sz w:val="30"/>
          <w:szCs w:val="30"/>
        </w:rPr>
        <w:t>т</w:t>
      </w:r>
      <w:r w:rsidR="009C5EFD">
        <w:rPr>
          <w:rFonts w:ascii="Times New Roman" w:eastAsia="Calibri" w:hAnsi="Times New Roman" w:cs="Times New Roman"/>
          <w:sz w:val="30"/>
          <w:szCs w:val="30"/>
        </w:rPr>
        <w:t>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с организациями и учеными из 92 государств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(в 2023 г. – из 88)</w:t>
      </w:r>
      <w:r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781ED53" w14:textId="094BF2E3" w:rsidR="00A75BD9" w:rsidRPr="009445E7" w:rsidRDefault="00A75BD9" w:rsidP="00A75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целях развития взаимовыгодных связей с зарубежными организациями и расширения международного научно-технического сотрудничества подписано 38 крупных соглашений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(договоров, меморандумов о сотрудничестве, дорожных карт по развитию сотрудничества, протоколов по итогам визита)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с партнерами из Китая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(18)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России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(9)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Монголии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Пакистана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>, Индии, Узбекистана и др.</w:t>
      </w:r>
    </w:p>
    <w:p w14:paraId="56F85470" w14:textId="77777777" w:rsidR="00655B33" w:rsidRPr="009445E7" w:rsidRDefault="00E36D89" w:rsidP="009E4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 программы Союзного государства.</w:t>
      </w:r>
    </w:p>
    <w:p w14:paraId="0FCC22C9" w14:textId="3E0F83C0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9445E7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9445E7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</w:t>
      </w:r>
      <w:r w:rsidR="00606560" w:rsidRPr="009445E7">
        <w:rPr>
          <w:rFonts w:ascii="Times New Roman" w:eastAsia="Calibri" w:hAnsi="Times New Roman" w:cs="Times New Roman"/>
          <w:sz w:val="30"/>
          <w:szCs w:val="30"/>
        </w:rPr>
        <w:t>компонентов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для электрического и гибридного транспорта. </w:t>
      </w:r>
    </w:p>
    <w:p w14:paraId="255F212F" w14:textId="77777777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производства медицинской техники. </w:t>
      </w:r>
    </w:p>
    <w:p w14:paraId="4D88C956" w14:textId="77777777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lastRenderedPageBreak/>
        <w:t>«Комплекс-СГ»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50EB03ED" w14:textId="77777777" w:rsidR="008765DA" w:rsidRPr="00AC3BCF" w:rsidRDefault="008765DA" w:rsidP="0087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14:paraId="63026D5E" w14:textId="592146DB" w:rsidR="008765DA" w:rsidRPr="00AC3BCF" w:rsidRDefault="008765DA" w:rsidP="0087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FD4281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Development Report 2025. </w:t>
      </w:r>
    </w:p>
    <w:p w14:paraId="6F2A99EB" w14:textId="77777777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05FC65B" w14:textId="77777777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proofErr w:type="spellStart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Readiness</w:t>
      </w:r>
      <w:proofErr w:type="spellEnd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for</w:t>
      </w:r>
      <w:proofErr w:type="spellEnd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</w:t>
      </w:r>
      <w:proofErr w:type="spellEnd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Technologies Index, RFTI)</w:t>
      </w:r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14:paraId="05495FD0" w14:textId="62169C24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FD4281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FD4281"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911DAE6" w14:textId="77777777" w:rsidR="00E36D89" w:rsidRPr="009445E7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14:paraId="475F07CC" w14:textId="77777777" w:rsidR="00833B23" w:rsidRPr="009445E7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современном мире устойчивое развитие – это не просто модный тренд, а жизненная необходимость. Для Беларуси, страны с богатой историей и стремлением к процветанию, этот вопрос стоит особенно остро. И ключевым фактором, обеспечивающим устойчивое развитие, является наука. </w:t>
      </w:r>
    </w:p>
    <w:p w14:paraId="23BB081C" w14:textId="77777777"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«Страна богата тогда, когда есть мозговитые, трудолюбивые люди, а не только то, что Господь в землю положил»,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заявил </w:t>
      </w:r>
      <w:proofErr w:type="spellStart"/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 2025 г.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Arial" w:hAnsi="Arial" w:cs="Arial"/>
          <w:b/>
          <w:i/>
          <w:sz w:val="26"/>
          <w:szCs w:val="26"/>
        </w:rPr>
        <w:t>«</w:t>
      </w: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</w:t>
      </w:r>
      <w:r w:rsidR="009C5EF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0EAF" w14:textId="77777777" w:rsidR="005A673F" w:rsidRDefault="005A673F" w:rsidP="00230D1B">
      <w:pPr>
        <w:spacing w:after="0" w:line="240" w:lineRule="auto"/>
      </w:pPr>
      <w:r>
        <w:separator/>
      </w:r>
    </w:p>
  </w:endnote>
  <w:endnote w:type="continuationSeparator" w:id="0">
    <w:p w14:paraId="543B16A6" w14:textId="77777777" w:rsidR="005A673F" w:rsidRDefault="005A673F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2724" w14:textId="77777777" w:rsidR="005A673F" w:rsidRDefault="005A673F" w:rsidP="00230D1B">
      <w:pPr>
        <w:spacing w:after="0" w:line="240" w:lineRule="auto"/>
      </w:pPr>
      <w:r>
        <w:separator/>
      </w:r>
    </w:p>
  </w:footnote>
  <w:footnote w:type="continuationSeparator" w:id="0">
    <w:p w14:paraId="6CA27DE0" w14:textId="77777777" w:rsidR="005A673F" w:rsidRDefault="005A673F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4581A33" w14:textId="73A7F45D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D4281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2F1DBE9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9863279">
    <w:abstractNumId w:val="1"/>
  </w:num>
  <w:num w:numId="2" w16cid:durableId="211269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18FC"/>
    <w:rsid w:val="0002239F"/>
    <w:rsid w:val="00023AF3"/>
    <w:rsid w:val="000343CB"/>
    <w:rsid w:val="00035622"/>
    <w:rsid w:val="00043035"/>
    <w:rsid w:val="00043E42"/>
    <w:rsid w:val="00047983"/>
    <w:rsid w:val="00054E00"/>
    <w:rsid w:val="000573A0"/>
    <w:rsid w:val="0006488C"/>
    <w:rsid w:val="000677DF"/>
    <w:rsid w:val="00073122"/>
    <w:rsid w:val="000837A9"/>
    <w:rsid w:val="000867E2"/>
    <w:rsid w:val="00094D48"/>
    <w:rsid w:val="000A4202"/>
    <w:rsid w:val="000A592D"/>
    <w:rsid w:val="000B4435"/>
    <w:rsid w:val="000B4F1D"/>
    <w:rsid w:val="000B78AE"/>
    <w:rsid w:val="000B78AF"/>
    <w:rsid w:val="000C00D7"/>
    <w:rsid w:val="000C3045"/>
    <w:rsid w:val="000C5FF0"/>
    <w:rsid w:val="000C7338"/>
    <w:rsid w:val="000D0E60"/>
    <w:rsid w:val="000D6754"/>
    <w:rsid w:val="000E22BD"/>
    <w:rsid w:val="000E42AD"/>
    <w:rsid w:val="000E4B94"/>
    <w:rsid w:val="000F4E18"/>
    <w:rsid w:val="001009BF"/>
    <w:rsid w:val="00102F7E"/>
    <w:rsid w:val="00106314"/>
    <w:rsid w:val="00113124"/>
    <w:rsid w:val="0013307D"/>
    <w:rsid w:val="001346ED"/>
    <w:rsid w:val="0013607B"/>
    <w:rsid w:val="00142350"/>
    <w:rsid w:val="00155FFA"/>
    <w:rsid w:val="00156513"/>
    <w:rsid w:val="00160224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A26BD"/>
    <w:rsid w:val="001A40C5"/>
    <w:rsid w:val="001C45AF"/>
    <w:rsid w:val="001C4E6D"/>
    <w:rsid w:val="001D4772"/>
    <w:rsid w:val="001D51E2"/>
    <w:rsid w:val="001D6C57"/>
    <w:rsid w:val="001E02EB"/>
    <w:rsid w:val="001E432F"/>
    <w:rsid w:val="001F5587"/>
    <w:rsid w:val="001F787A"/>
    <w:rsid w:val="002107BA"/>
    <w:rsid w:val="00211A93"/>
    <w:rsid w:val="002161A9"/>
    <w:rsid w:val="00220E26"/>
    <w:rsid w:val="0022346A"/>
    <w:rsid w:val="002240C1"/>
    <w:rsid w:val="002272C7"/>
    <w:rsid w:val="00230D1B"/>
    <w:rsid w:val="002359D7"/>
    <w:rsid w:val="00235EED"/>
    <w:rsid w:val="0024674D"/>
    <w:rsid w:val="00250E63"/>
    <w:rsid w:val="002512D5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4E68"/>
    <w:rsid w:val="002D5415"/>
    <w:rsid w:val="002D6CF9"/>
    <w:rsid w:val="002D74DC"/>
    <w:rsid w:val="002D7796"/>
    <w:rsid w:val="002E003E"/>
    <w:rsid w:val="002E06E9"/>
    <w:rsid w:val="00305BA9"/>
    <w:rsid w:val="0031543C"/>
    <w:rsid w:val="00316951"/>
    <w:rsid w:val="00324D1A"/>
    <w:rsid w:val="00326685"/>
    <w:rsid w:val="00331D61"/>
    <w:rsid w:val="00332B22"/>
    <w:rsid w:val="003364B4"/>
    <w:rsid w:val="00336C6D"/>
    <w:rsid w:val="00336F5D"/>
    <w:rsid w:val="00342D41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0B0D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1ADC"/>
    <w:rsid w:val="004C2A9D"/>
    <w:rsid w:val="004C3320"/>
    <w:rsid w:val="004C535E"/>
    <w:rsid w:val="004C6DCD"/>
    <w:rsid w:val="004C7A26"/>
    <w:rsid w:val="004D4584"/>
    <w:rsid w:val="004E1DB5"/>
    <w:rsid w:val="004E6CB8"/>
    <w:rsid w:val="004E76F2"/>
    <w:rsid w:val="004F01F8"/>
    <w:rsid w:val="0050323A"/>
    <w:rsid w:val="00506B5F"/>
    <w:rsid w:val="005075E6"/>
    <w:rsid w:val="005107CE"/>
    <w:rsid w:val="00513DA4"/>
    <w:rsid w:val="005160D1"/>
    <w:rsid w:val="00516966"/>
    <w:rsid w:val="0052415D"/>
    <w:rsid w:val="00524BC9"/>
    <w:rsid w:val="00525537"/>
    <w:rsid w:val="005267E6"/>
    <w:rsid w:val="00543625"/>
    <w:rsid w:val="00551C95"/>
    <w:rsid w:val="00554D6A"/>
    <w:rsid w:val="005609D2"/>
    <w:rsid w:val="00565387"/>
    <w:rsid w:val="00565E3B"/>
    <w:rsid w:val="00570984"/>
    <w:rsid w:val="00570FA7"/>
    <w:rsid w:val="00572138"/>
    <w:rsid w:val="0057219A"/>
    <w:rsid w:val="0057401D"/>
    <w:rsid w:val="005814AB"/>
    <w:rsid w:val="005819FB"/>
    <w:rsid w:val="00586028"/>
    <w:rsid w:val="005860B0"/>
    <w:rsid w:val="0058634A"/>
    <w:rsid w:val="00587B7D"/>
    <w:rsid w:val="0059041C"/>
    <w:rsid w:val="00592E0A"/>
    <w:rsid w:val="00594E95"/>
    <w:rsid w:val="005A4CA8"/>
    <w:rsid w:val="005A673F"/>
    <w:rsid w:val="005A7446"/>
    <w:rsid w:val="005B1DB9"/>
    <w:rsid w:val="005B2968"/>
    <w:rsid w:val="005B4C6D"/>
    <w:rsid w:val="005C04C1"/>
    <w:rsid w:val="005C05E8"/>
    <w:rsid w:val="005C0CDF"/>
    <w:rsid w:val="005C0E79"/>
    <w:rsid w:val="005C3246"/>
    <w:rsid w:val="005C4827"/>
    <w:rsid w:val="005D0557"/>
    <w:rsid w:val="005D36AD"/>
    <w:rsid w:val="005D4801"/>
    <w:rsid w:val="005D529C"/>
    <w:rsid w:val="005D7488"/>
    <w:rsid w:val="005D7DCF"/>
    <w:rsid w:val="005E0E40"/>
    <w:rsid w:val="005E28C0"/>
    <w:rsid w:val="005E3775"/>
    <w:rsid w:val="005E428A"/>
    <w:rsid w:val="005E53A3"/>
    <w:rsid w:val="005F750C"/>
    <w:rsid w:val="00600293"/>
    <w:rsid w:val="0060111B"/>
    <w:rsid w:val="00606560"/>
    <w:rsid w:val="006128C5"/>
    <w:rsid w:val="00613969"/>
    <w:rsid w:val="00615A42"/>
    <w:rsid w:val="00620CA6"/>
    <w:rsid w:val="00624223"/>
    <w:rsid w:val="0062624E"/>
    <w:rsid w:val="00627E5F"/>
    <w:rsid w:val="006402D0"/>
    <w:rsid w:val="006436E4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504B"/>
    <w:rsid w:val="00696E9B"/>
    <w:rsid w:val="006B4A07"/>
    <w:rsid w:val="006B62CE"/>
    <w:rsid w:val="006C148E"/>
    <w:rsid w:val="006C7EAB"/>
    <w:rsid w:val="006D0858"/>
    <w:rsid w:val="006D44D2"/>
    <w:rsid w:val="006D555F"/>
    <w:rsid w:val="006D6423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316A6"/>
    <w:rsid w:val="00740DAB"/>
    <w:rsid w:val="00741F40"/>
    <w:rsid w:val="00746930"/>
    <w:rsid w:val="00746B5F"/>
    <w:rsid w:val="00752D5B"/>
    <w:rsid w:val="007540CD"/>
    <w:rsid w:val="007564BD"/>
    <w:rsid w:val="00764D49"/>
    <w:rsid w:val="00770B70"/>
    <w:rsid w:val="007736E9"/>
    <w:rsid w:val="00775F2B"/>
    <w:rsid w:val="00782683"/>
    <w:rsid w:val="00790F3A"/>
    <w:rsid w:val="00792935"/>
    <w:rsid w:val="00795620"/>
    <w:rsid w:val="007A1FBA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FB8"/>
    <w:rsid w:val="00850FE1"/>
    <w:rsid w:val="0085115C"/>
    <w:rsid w:val="00852B29"/>
    <w:rsid w:val="00854D09"/>
    <w:rsid w:val="00861A2E"/>
    <w:rsid w:val="00870DF4"/>
    <w:rsid w:val="008712A0"/>
    <w:rsid w:val="00873D58"/>
    <w:rsid w:val="00874278"/>
    <w:rsid w:val="00875B6F"/>
    <w:rsid w:val="008765DA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31E4"/>
    <w:rsid w:val="009744DA"/>
    <w:rsid w:val="00975F97"/>
    <w:rsid w:val="00986760"/>
    <w:rsid w:val="0099716A"/>
    <w:rsid w:val="009A48DA"/>
    <w:rsid w:val="009A56E9"/>
    <w:rsid w:val="009B4921"/>
    <w:rsid w:val="009B7866"/>
    <w:rsid w:val="009C45E8"/>
    <w:rsid w:val="009C57A4"/>
    <w:rsid w:val="009C5EFD"/>
    <w:rsid w:val="009C7C9F"/>
    <w:rsid w:val="009D0EC1"/>
    <w:rsid w:val="009E0FEE"/>
    <w:rsid w:val="009E337C"/>
    <w:rsid w:val="009E479A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3FC3"/>
    <w:rsid w:val="00A159A2"/>
    <w:rsid w:val="00A203D6"/>
    <w:rsid w:val="00A20C17"/>
    <w:rsid w:val="00A260C4"/>
    <w:rsid w:val="00A31105"/>
    <w:rsid w:val="00A31A55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0BC4"/>
    <w:rsid w:val="00AD3530"/>
    <w:rsid w:val="00AE57E7"/>
    <w:rsid w:val="00AF29EC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A7E4F"/>
    <w:rsid w:val="00BB035F"/>
    <w:rsid w:val="00BB1948"/>
    <w:rsid w:val="00BB1C41"/>
    <w:rsid w:val="00BB218E"/>
    <w:rsid w:val="00BB451D"/>
    <w:rsid w:val="00BD29E3"/>
    <w:rsid w:val="00BD55C2"/>
    <w:rsid w:val="00BE1B5E"/>
    <w:rsid w:val="00BE7716"/>
    <w:rsid w:val="00BF221F"/>
    <w:rsid w:val="00BF2496"/>
    <w:rsid w:val="00BF2DC4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56D5E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C3061"/>
    <w:rsid w:val="00CC3C16"/>
    <w:rsid w:val="00CC4242"/>
    <w:rsid w:val="00CD33F7"/>
    <w:rsid w:val="00CD7192"/>
    <w:rsid w:val="00CE1B8F"/>
    <w:rsid w:val="00CE3B6E"/>
    <w:rsid w:val="00CE74D2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5651"/>
    <w:rsid w:val="00D803AF"/>
    <w:rsid w:val="00D81D56"/>
    <w:rsid w:val="00D84EB9"/>
    <w:rsid w:val="00D85E13"/>
    <w:rsid w:val="00D90027"/>
    <w:rsid w:val="00D93314"/>
    <w:rsid w:val="00DA25D3"/>
    <w:rsid w:val="00DB3095"/>
    <w:rsid w:val="00DB7B81"/>
    <w:rsid w:val="00DC4303"/>
    <w:rsid w:val="00DC5EED"/>
    <w:rsid w:val="00DD6F77"/>
    <w:rsid w:val="00DE0C6D"/>
    <w:rsid w:val="00DE7F22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750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4281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B1B4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6192-FCE9-467A-B819-002AA4B9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Нестерова Юлия Викторовна</cp:lastModifiedBy>
  <cp:revision>2</cp:revision>
  <cp:lastPrinted>2025-07-25T08:06:00Z</cp:lastPrinted>
  <dcterms:created xsi:type="dcterms:W3CDTF">2025-08-14T09:18:00Z</dcterms:created>
  <dcterms:modified xsi:type="dcterms:W3CDTF">2025-08-14T09:18:00Z</dcterms:modified>
</cp:coreProperties>
</file>